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color w:val="808080"/>
          <w:sz w:val="20"/>
        </w:rPr>
        <w:t>[LOGO]</w:t>
      </w:r>
    </w:p>
    <w:p/>
    <w:p/>
    <w:p/>
    <w:p/>
    <w:p/>
    <w:p/>
    <w:p/>
    <w:p/>
    <w:p>
      <w:pPr>
        <w:jc w:val="center"/>
      </w:pPr>
      <w:r>
        <w:rPr>
          <w:b/>
          <w:color w:val="C55A11"/>
          <w:sz w:val="22"/>
        </w:rPr>
        <w:t>VERTRAULICH</w:t>
      </w:r>
    </w:p>
    <w:p>
      <w:pPr>
        <w:pStyle w:val="Title"/>
        <w:jc w:val="center"/>
      </w:pPr>
      <w:r>
        <w:t>&lt;Dokument-Titel&gt;</w:t>
      </w:r>
    </w:p>
    <w:p>
      <w:pPr>
        <w:pStyle w:val="Subtitle"/>
        <w:jc w:val="center"/>
      </w:pPr>
      <w:r>
        <w:t>&lt;Untertitel oder Kurzbeschreibung&gt;</w:t>
      </w:r>
    </w:p>
    <w:p/>
    <w:p/>
    <w:p/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51"/>
        <w:gridCol w:w="4819"/>
      </w:tblGrid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Projekt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&lt;Projektname&gt;</w:t>
            </w:r>
          </w:p>
        </w:tc>
      </w:tr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Dokument-ID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&lt;DOC-ID&gt;</w:t>
            </w:r>
          </w:p>
        </w:tc>
      </w:tr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Version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1.0</w:t>
            </w:r>
          </w:p>
        </w:tc>
      </w:tr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Datum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YYYY-MM-DD</w:t>
            </w:r>
          </w:p>
        </w:tc>
      </w:tr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Status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Entwurf</w:t>
            </w:r>
          </w:p>
        </w:tc>
      </w:tr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Klassifikation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Vertraulich</w:t>
            </w:r>
          </w:p>
        </w:tc>
      </w:tr>
    </w:tbl>
    <w:p>
      <w:r>
        <w:br w:type="page"/>
      </w:r>
    </w:p>
    <w:p>
      <w:pPr>
        <w:pStyle w:val="Heading1"/>
      </w:pPr>
      <w:r>
        <w:t>Dokumentenlenkung</w:t>
      </w:r>
    </w:p>
    <w:p>
      <w:r>
        <w:t>Diese Seite dokumentiert die formale Lenkung dieses Dokuments gemaess ISO 9001. Aenderungen werden nur ueber den Freigabeprozess wirksam.</w:t>
      </w:r>
    </w:p>
    <w:p>
      <w:pPr>
        <w:pStyle w:val="Heading2"/>
      </w:pPr>
      <w:r>
        <w:t>Freigaben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Rolle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Name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Unterschrift / Datum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Bemerkung</w:t>
            </w:r>
          </w:p>
        </w:tc>
      </w:tr>
      <w:tr>
        <w:tc>
          <w:tcPr>
            <w:tcW w:type="dxa" w:w="2351"/>
          </w:tcPr>
          <w:p>
            <w:r>
              <w:t>Erstellt von</w:t>
            </w:r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</w:tr>
      <w:tr>
        <w:tc>
          <w:tcPr>
            <w:tcW w:type="dxa" w:w="2351"/>
          </w:tcPr>
          <w:p>
            <w:r>
              <w:t>Geprueft von</w:t>
            </w:r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</w:tr>
      <w:tr>
        <w:tc>
          <w:tcPr>
            <w:tcW w:type="dxa" w:w="2351"/>
          </w:tcPr>
          <w:p>
            <w:r>
              <w:t>Freigegeben von</w:t>
            </w:r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</w:tr>
    </w:tbl>
    <w:p>
      <w:pPr>
        <w:pStyle w:val="Heading2"/>
      </w:pPr>
      <w:r>
        <w:t>Aenderungshistorie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Version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Datum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Aenderung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Autor</w:t>
            </w:r>
          </w:p>
        </w:tc>
      </w:tr>
      <w:tr>
        <w:tc>
          <w:tcPr>
            <w:tcW w:type="dxa" w:w="2351"/>
          </w:tcPr>
          <w:p>
            <w:r>
              <w:t>0.1</w:t>
            </w:r>
          </w:p>
        </w:tc>
        <w:tc>
          <w:tcPr>
            <w:tcW w:type="dxa" w:w="2351"/>
          </w:tcPr>
          <w:p>
            <w:r>
              <w:t>YYYY-MM-DD</w:t>
            </w:r>
          </w:p>
        </w:tc>
        <w:tc>
          <w:tcPr>
            <w:tcW w:type="dxa" w:w="2351"/>
          </w:tcPr>
          <w:p>
            <w:r>
              <w:t>Initialer Entwurf</w:t>
            </w:r>
          </w:p>
        </w:tc>
        <w:tc>
          <w:tcPr>
            <w:tcW w:type="dxa" w:w="2351"/>
          </w:tcPr>
          <w:p>
            <w:r>
              <w:t>&lt;Autor&gt;</w:t>
            </w:r>
          </w:p>
        </w:tc>
      </w:tr>
      <w:tr>
        <w:tc>
          <w:tcPr>
            <w:tcW w:type="dxa" w:w="2351"/>
          </w:tcPr>
          <w:p>
            <w:r>
              <w:t>1.0</w:t>
            </w:r>
          </w:p>
        </w:tc>
        <w:tc>
          <w:tcPr>
            <w:tcW w:type="dxa" w:w="2351"/>
          </w:tcPr>
          <w:p>
            <w:r>
              <w:t>YYYY-MM-DD</w:t>
            </w:r>
          </w:p>
        </w:tc>
        <w:tc>
          <w:tcPr>
            <w:tcW w:type="dxa" w:w="2351"/>
          </w:tcPr>
          <w:p>
            <w:r>
              <w:t>Erstfreigabe</w:t>
            </w:r>
          </w:p>
        </w:tc>
        <w:tc>
          <w:tcPr>
            <w:tcW w:type="dxa" w:w="2351"/>
          </w:tcPr>
          <w:p>
            <w:r>
              <w:t>&lt;Autor&gt;</w:t>
            </w:r>
          </w:p>
        </w:tc>
      </w:tr>
    </w:tbl>
    <w:p>
      <w:pPr>
        <w:pStyle w:val="Heading2"/>
      </w:pPr>
      <w:r>
        <w:t>Verteilerkreis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Empfaenger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Rolle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Organisation</w:t>
            </w:r>
          </w:p>
        </w:tc>
      </w:tr>
      <w:tr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</w:tr>
      <w:tr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</w:tr>
    </w:tbl>
    <w:p>
      <w:r>
        <w:br w:type="page"/>
      </w:r>
    </w:p>
    <w:p>
      <w:pPr>
        <w:pStyle w:val="Heading1"/>
      </w:pPr>
      <w:r>
        <w:t>Inhaltsverzeichnis</w:t>
      </w:r>
    </w:p>
    <w:p>
      <w:r>
        <w:fldChar w:fldCharType="begin"/>
        <w:instrText xml:space="preserve">TOC \o "1-3" \h \z \u</w:instrText>
        <w:fldChar w:fldCharType="separate"/>
        <w:t>Inhaltsverzeichnis aktualisieren: F9 (rechte Maustaste auf TOC &gt; Felder aktualisieren)</w:t>
        <w:fldChar w:fldCharType="end"/>
      </w:r>
    </w:p>
    <w:p>
      <w:r>
        <w:br w:type="page"/>
      </w:r>
    </w:p>
    <w:p>
      <w:pPr>
        <w:pStyle w:val="Heading1"/>
      </w:pPr>
      <w:r>
        <w:t>Abbildungsverzeichnis</w:t>
      </w:r>
    </w:p>
    <w:p>
      <w:r>
        <w:fldChar w:fldCharType="begin"/>
        <w:instrText xml:space="preserve">TOC \h \z \c "Abbildung"</w:instrText>
        <w:fldChar w:fldCharType="separate"/>
        <w:t>Abbildungsverzeichnis aktualisieren: F9</w:t>
        <w:fldChar w:fldCharType="end"/>
      </w:r>
    </w:p>
    <w:p>
      <w:r>
        <w:br w:type="page"/>
      </w:r>
    </w:p>
    <w:p>
      <w:pPr>
        <w:pStyle w:val="Heading1"/>
      </w:pPr>
      <w:r>
        <w:t>Tabellenverzeichnis</w:t>
      </w:r>
    </w:p>
    <w:p>
      <w:r>
        <w:fldChar w:fldCharType="begin"/>
        <w:instrText xml:space="preserve">TOC \h \z \c "Tabelle"</w:instrText>
        <w:fldChar w:fldCharType="separate"/>
        <w:t>Tabellenverzeichnis aktualisieren: F9</w:t>
        <w:fldChar w:fldCharType="end"/>
      </w:r>
    </w:p>
    <w:p>
      <w:r>
        <w:br w:type="page"/>
      </w:r>
    </w:p>
    <w:p>
      <w:pPr>
        <w:pStyle w:val="Heading1"/>
      </w:pPr>
      <w:r>
        <w:t>Abkuerzungsverzeichnis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F2F2F2"/>
          </w:tcPr>
          <w:p>
            <w:r/>
            <w:r>
              <w:rPr>
                <w:b/>
              </w:rPr>
              <w:t>Abkuerzung</w:t>
            </w:r>
          </w:p>
        </w:tc>
        <w:tc>
          <w:tcPr>
            <w:tcW w:type="dxa" w:w="4703"/>
            <w:shd w:val="clear" w:color="auto" w:fill="F2F2F2"/>
          </w:tcPr>
          <w:p>
            <w:r/>
            <w:r>
              <w:rPr>
                <w:b/>
              </w:rPr>
              <w:t>Bedeutung</w:t>
            </w:r>
          </w:p>
        </w:tc>
      </w:tr>
      <w:tr>
        <w:tc>
          <w:tcPr>
            <w:tcW w:type="dxa" w:w="4703"/>
          </w:tcPr>
          <w:p>
            <w:r>
              <w:t>ASIL</w:t>
            </w:r>
          </w:p>
        </w:tc>
        <w:tc>
          <w:tcPr>
            <w:tcW w:type="dxa" w:w="4703"/>
          </w:tcPr>
          <w:p>
            <w:r>
              <w:t>Automotive Safety Integrity Level</w:t>
            </w:r>
          </w:p>
        </w:tc>
      </w:tr>
      <w:tr>
        <w:tc>
          <w:tcPr>
            <w:tcW w:type="dxa" w:w="4703"/>
          </w:tcPr>
          <w:p>
            <w:r>
              <w:t>ECU</w:t>
            </w:r>
          </w:p>
        </w:tc>
        <w:tc>
          <w:tcPr>
            <w:tcW w:type="dxa" w:w="4703"/>
          </w:tcPr>
          <w:p>
            <w:r>
              <w:t>Electronic Control Unit</w:t>
            </w:r>
          </w:p>
        </w:tc>
      </w:tr>
      <w:tr>
        <w:tc>
          <w:tcPr>
            <w:tcW w:type="dxa" w:w="4703"/>
          </w:tcPr>
          <w:p>
            <w:r>
              <w:t>MISRA</w:t>
            </w:r>
          </w:p>
        </w:tc>
        <w:tc>
          <w:tcPr>
            <w:tcW w:type="dxa" w:w="4703"/>
          </w:tcPr>
          <w:p>
            <w:r>
              <w:t>Motor Industry Software Reliability Association</w:t>
            </w:r>
          </w:p>
        </w:tc>
      </w:tr>
    </w:tbl>
    <w:p>
      <w:r>
        <w:br w:type="page"/>
      </w:r>
    </w:p>
    <w:p>
      <w:pPr>
        <w:pStyle w:val="Heading1"/>
      </w:pPr>
      <w:r>
        <w:t>1. Einleitung</w:t>
      </w:r>
    </w:p>
    <w:p>
      <w:pPr>
        <w:pStyle w:val="Heading2"/>
      </w:pPr>
      <w:r>
        <w:t>1.1 Zweck</w:t>
      </w:r>
    </w:p>
    <w:p>
      <w:r>
        <w:t>&lt;Kurzer Absatz: Wozu existiert dieses Dokument? Welche Frage beantwortet es?&gt;</w:t>
      </w:r>
    </w:p>
    <w:p>
      <w:pPr>
        <w:pStyle w:val="Heading2"/>
      </w:pPr>
      <w:r>
        <w:t>1.2 Geltungsbereich</w:t>
      </w:r>
    </w:p>
    <w:p>
      <w:r>
        <w:t>&lt;Welches Produkt, welches Projekt, welche Phase?&gt;</w:t>
      </w:r>
    </w:p>
    <w:p>
      <w:pPr>
        <w:pStyle w:val="Heading2"/>
      </w:pPr>
      <w:r>
        <w:t>1.3 Definitionen</w:t>
      </w:r>
    </w:p>
    <w:p>
      <w:r>
        <w:t>&lt;Spezielle Begriffe, die im Dokument verwendet werden. Allgemeine Abkuerzungen siehe Abkuerzungsverzeichnis.&gt;</w:t>
      </w:r>
    </w:p>
    <w:p>
      <w:pPr>
        <w:pStyle w:val="Heading2"/>
      </w:pPr>
      <w:r>
        <w:t>1.4 Referenzen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ID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Titel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Version / Ort</w:t>
            </w:r>
          </w:p>
        </w:tc>
      </w:tr>
      <w:tr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</w:tr>
      <w:tr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</w:tr>
    </w:tbl>
    <w:p>
      <w:pPr>
        <w:pStyle w:val="Heading1"/>
      </w:pPr>
      <w:r>
        <w:t>2. Hauptinhalt</w:t>
      </w:r>
    </w:p>
    <w:p>
      <w:r>
        <w:t>&lt;Hier beginnt der dokumenttyp-spezifische Inhalt. Die Vorlage liefert Struktur und Formatvorlagen; konkrete Sektionen kommen aus der jeweiligen Dokumentart (PID, QA-Plan, SWE-Plan, ...).&gt;</w:t>
      </w:r>
    </w:p>
    <w:p>
      <w:pPr>
        <w:pStyle w:val="Heading2"/>
      </w:pPr>
      <w:r>
        <w:t>2.1 Beispiel: Formatvorlagen</w:t>
      </w:r>
    </w:p>
    <w:p>
      <w:r>
        <w:t>Body-Text in der Vorlage. Schriftart Calibri 11 mit 1,15-fachem Zeilenabstand.</w:t>
      </w:r>
    </w:p>
    <w:p>
      <w:pPr>
        <w:pStyle w:val="Code"/>
        <w:shd w:val="clear" w:color="auto" w:fill="F2F2F2"/>
      </w:pPr>
      <w:r>
        <w:t>// Beispiel-Code im Code-Stil (Consolas 10)</w:t>
        <w:br/>
        <w:t>Status epb_apply(uint8_t force_percent);</w:t>
      </w:r>
    </w:p>
    <w:p>
      <w:pPr>
        <w:pStyle w:val="Note"/>
        <w:pBdr>
          <w:left w:val="single" w:sz="18" w:space="8" w:color="2E74B5"/>
        </w:pBdr>
        <w:shd w:val="clear" w:color="auto" w:fill="E7F0FA"/>
      </w:pPr>
      <w:r>
        <w:rPr>
          <w:b/>
        </w:rPr>
        <w:t xml:space="preserve">HINWEIS: </w:t>
      </w:r>
      <w:r>
        <w:t>Hinweis-Stil fuer ergaenzende Informationen.</w:t>
      </w:r>
    </w:p>
    <w:p>
      <w:pPr>
        <w:pStyle w:val="Warning"/>
        <w:pBdr>
          <w:left w:val="single" w:sz="18" w:space="8" w:color="C55A11"/>
        </w:pBdr>
        <w:shd w:val="clear" w:color="auto" w:fill="FFF4E5"/>
      </w:pPr>
      <w:r>
        <w:rPr>
          <w:b/>
        </w:rPr>
        <w:t xml:space="preserve">ACHTUNG: </w:t>
      </w:r>
      <w:r>
        <w:t>Warn-Stil fuer sicherheitsrelevante Hinweise.</w:t>
      </w:r>
    </w:p>
    <w:p>
      <w:pPr>
        <w:pStyle w:val="Requirement"/>
        <w:pBdr>
          <w:left w:val="single" w:sz="18" w:space="8" w:color="404040"/>
        </w:pBdr>
        <w:shd w:val="clear" w:color="auto" w:fill="EAEAEA"/>
      </w:pPr>
      <w:r>
        <w:rPr>
          <w:b/>
        </w:rPr>
        <w:t xml:space="preserve">REQ-001: </w:t>
      </w:r>
      <w:r>
        <w:t>Requirement-Stil fuer in-line Anforderungen (meist in Markdown via Doorstop, in Word fuer formelle Berichte).</w:t>
      </w:r>
    </w:p>
    <w:p>
      <w:pPr>
        <w:pStyle w:val="Heading2"/>
      </w:pPr>
      <w:r>
        <w:t>2.2 Beispiel-Tabelle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ID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Beschreibung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ASIL</w:t>
            </w:r>
          </w:p>
        </w:tc>
      </w:tr>
      <w:tr>
        <w:tc>
          <w:tcPr>
            <w:tcW w:type="dxa" w:w="3135"/>
          </w:tcPr>
          <w:p>
            <w:r>
              <w:t>F-01</w:t>
            </w:r>
          </w:p>
        </w:tc>
        <w:tc>
          <w:tcPr>
            <w:tcW w:type="dxa" w:w="3135"/>
          </w:tcPr>
          <w:p>
            <w:r>
              <w:t>Apply bei Fahrer-Anforderung</w:t>
            </w:r>
          </w:p>
        </w:tc>
        <w:tc>
          <w:tcPr>
            <w:tcW w:type="dxa" w:w="3135"/>
          </w:tcPr>
          <w:p>
            <w:r>
              <w:t>D</w:t>
            </w:r>
          </w:p>
        </w:tc>
      </w:tr>
      <w:tr>
        <w:tc>
          <w:tcPr>
            <w:tcW w:type="dxa" w:w="3135"/>
          </w:tcPr>
          <w:p>
            <w:r>
              <w:t>F-05</w:t>
            </w:r>
          </w:p>
        </w:tc>
        <w:tc>
          <w:tcPr>
            <w:tcW w:type="dxa" w:w="3135"/>
          </w:tcPr>
          <w:p>
            <w:r>
              <w:t>Release bei Fahrer-Anforderung</w:t>
            </w:r>
          </w:p>
        </w:tc>
        <w:tc>
          <w:tcPr>
            <w:tcW w:type="dxa" w:w="3135"/>
          </w:tcPr>
          <w:p>
            <w:r>
              <w:t>B</w:t>
            </w:r>
          </w:p>
        </w:tc>
      </w:tr>
      <w:tr>
        <w:tc>
          <w:tcPr>
            <w:tcW w:type="dxa" w:w="3135"/>
          </w:tcPr>
          <w:p>
            <w:r>
              <w:t>F-10</w:t>
            </w:r>
          </w:p>
        </w:tc>
        <w:tc>
          <w:tcPr>
            <w:tcW w:type="dxa" w:w="3135"/>
          </w:tcPr>
          <w:p>
            <w:r>
              <w:t>HMI: LED-Steuerung</w:t>
            </w:r>
          </w:p>
        </w:tc>
        <w:tc>
          <w:tcPr>
            <w:tcW w:type="dxa" w:w="3135"/>
          </w:tcPr>
          <w:p>
            <w:r>
              <w:t>QM</w:t>
            </w:r>
          </w:p>
        </w:tc>
      </w:tr>
    </w:tbl>
    <w:p>
      <w:pPr>
        <w:pStyle w:val="Caption"/>
      </w:pPr>
      <w:r>
        <w:t>Tabelle 1: Beispiel-Anforderungen mit ASIL-Klassifikation</w:t>
      </w:r>
    </w:p>
    <w:p>
      <w:pPr>
        <w:pStyle w:val="Heading1"/>
      </w:pPr>
      <w:r>
        <w:t>3. Anhang</w:t>
      </w:r>
    </w:p>
    <w:p>
      <w:r>
        <w:t>&lt;Anhaenge: Detail-Berechnungen, Skripte, Zusatz-Tabellen, Glossar.&gt;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40404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 w:ascii="Calibri" w:hAnsi="Calibri"/>
      <w:b/>
      <w:bCs/>
      <w:i/>
      <w:iCs/>
      <w:color w:val="404040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/>
      <w:iCs/>
      <w:color w:val="595959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pPr>
      <w:spacing w:before="80" w:after="80"/>
      <w:ind w:left="283"/>
    </w:pPr>
    <w:rPr>
      <w:rFonts w:ascii="Consolas" w:hAnsi="Consolas"/>
      <w:sz w:val="20"/>
    </w:rPr>
  </w:style>
  <w:style w:type="paragraph" w:customStyle="1" w:styleId="Note">
    <w:name w:val="Note"/>
    <w:basedOn w:val="Normal"/>
    <w:pPr>
      <w:spacing w:before="120" w:after="120"/>
      <w:ind w:left="227"/>
    </w:pPr>
    <w:rPr>
      <w:rFonts w:ascii="Calibri" w:hAnsi="Calibri"/>
      <w:sz w:val="20"/>
    </w:rPr>
  </w:style>
  <w:style w:type="paragraph" w:customStyle="1" w:styleId="Warning">
    <w:name w:val="Warning"/>
    <w:basedOn w:val="Normal"/>
    <w:pPr>
      <w:ind w:left="227"/>
    </w:pPr>
    <w:rPr>
      <w:rFonts w:ascii="Calibri" w:hAnsi="Calibri"/>
      <w:b/>
      <w:sz w:val="20"/>
    </w:rPr>
  </w:style>
  <w:style w:type="paragraph" w:customStyle="1" w:styleId="Requirement">
    <w:name w:val="Requirement"/>
    <w:basedOn w:val="Normal"/>
    <w:pPr>
      <w:spacing w:before="120" w:after="120"/>
      <w:ind w:left="227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