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8" w:name="project-management-plan-pm-plan"/>
    <w:p>
      <w:pPr>
        <w:pStyle w:val="Heading1"/>
      </w:pPr>
      <w:r>
        <w:t xml:space="preserve">Project Management Plan (PM 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Released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roject-organisation"/>
    <w:p>
      <w:pPr>
        <w:pStyle w:val="Heading2"/>
      </w:pPr>
      <w:r>
        <w:t xml:space="preserve">1. Project organisation</w:t>
      </w:r>
    </w:p>
    <w:p>
      <w:pPr>
        <w:pStyle w:val="FirstParagraph"/>
      </w:pPr>
      <w:r>
        <w:t xml:space="preserve">Single-person project with documented role separation. In a real project, QA, TL, and developer would be separate persons; here the audit trail is maintained through self-review with rationale (see SWE Plan, section 5).</w:t>
      </w:r>
    </w:p>
    <w:bookmarkEnd w:id="21"/>
    <w:bookmarkStart w:id="22" w:name="work-packages"/>
    <w:p>
      <w:pPr>
        <w:pStyle w:val="Heading2"/>
      </w:pPr>
      <w:r>
        <w:t xml:space="preserve">2. Work packages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29"/>
        <w:gridCol w:w="4689"/>
        <w:gridCol w:w="1667"/>
        <w:gridCol w:w="83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WP-ID</w:t>
            </w:r>
          </w:p>
        </w:tc>
        <w:tc>
          <w:tcPr/>
          <w:p>
            <w:pPr>
              <w:pStyle w:val="Compact"/>
            </w:pPr>
            <w:r>
              <w:t xml:space="preserve">Work package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WP-01</w:t>
            </w:r>
          </w:p>
        </w:tc>
        <w:tc>
          <w:tcPr/>
          <w:p>
            <w:pPr>
              <w:pStyle w:val="Compact"/>
            </w:pPr>
            <w:r>
              <w:t xml:space="preserve">Project planning (PID, PM, QA, SWE, Test)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WP-02</w:t>
            </w:r>
          </w:p>
        </w:tc>
        <w:tc>
          <w:tcPr/>
          <w:p>
            <w:pPr>
              <w:pStyle w:val="Compact"/>
            </w:pPr>
            <w:r>
              <w:t xml:space="preserve">System Requirements (SYS-001..010)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WP-03</w:t>
            </w:r>
          </w:p>
        </w:tc>
        <w:tc>
          <w:tcPr/>
          <w:p>
            <w:pPr>
              <w:pStyle w:val="Compact"/>
            </w:pPr>
            <w:r>
              <w:t xml:space="preserve">Software Requirements (SWE-001..025)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WP-04</w:t>
            </w:r>
          </w:p>
        </w:tc>
        <w:tc>
          <w:tcPr/>
          <w:p>
            <w:pPr>
              <w:pStyle w:val="Compact"/>
            </w:pPr>
            <w:r>
              <w:t xml:space="preserve">System Architecture (SA-001..005)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WP-05</w:t>
            </w:r>
          </w:p>
        </w:tc>
        <w:tc>
          <w:tcPr/>
          <w:p>
            <w:pPr>
              <w:pStyle w:val="Compact"/>
            </w:pPr>
            <w:r>
              <w:t xml:space="preserve">Software Architecture (SWA-001..010)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WP-06</w:t>
            </w:r>
          </w:p>
        </w:tc>
        <w:tc>
          <w:tcPr/>
          <w:p>
            <w:pPr>
              <w:pStyle w:val="Compact"/>
            </w:pPr>
            <w:r>
              <w:t xml:space="preserve">Implementation of demo components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WP-07</w:t>
            </w:r>
          </w:p>
        </w:tc>
        <w:tc>
          <w:tcPr/>
          <w:p>
            <w:pPr>
              <w:pStyle w:val="Compact"/>
            </w:pPr>
            <w:r>
              <w:t xml:space="preserve">Unit tests + coverage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WP-08</w:t>
            </w:r>
          </w:p>
        </w:tc>
        <w:tc>
          <w:tcPr/>
          <w:p>
            <w:pPr>
              <w:pStyle w:val="Compact"/>
            </w:pPr>
            <w:r>
              <w:t xml:space="preserve">CI pipeline (Gitea Actions)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WP-09</w:t>
            </w:r>
          </w:p>
        </w:tc>
        <w:tc>
          <w:tcPr/>
          <w:p>
            <w:pPr>
              <w:pStyle w:val="Compact"/>
            </w:pPr>
            <w:r>
              <w:t xml:space="preserve">Audit artefacts (Review, NC, MISRA record)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22"/>
    <w:bookmarkStart w:id="23" w:name="change-control"/>
    <w:p>
      <w:pPr>
        <w:pStyle w:val="Heading2"/>
      </w:pPr>
      <w:r>
        <w:t xml:space="preserve">3. Change control</w:t>
      </w:r>
    </w:p>
    <w:p>
      <w:pPr>
        <w:pStyle w:val="Compact"/>
        <w:numPr>
          <w:ilvl w:val="0"/>
          <w:numId w:val="1001"/>
        </w:numPr>
      </w:pPr>
      <w:r>
        <w:t xml:space="preserve">Changes to released artefacts go through pull requests</w:t>
      </w:r>
    </w:p>
    <w:p>
      <w:pPr>
        <w:pStyle w:val="Compact"/>
        <w:numPr>
          <w:ilvl w:val="0"/>
          <w:numId w:val="1001"/>
        </w:numPr>
      </w:pPr>
      <w:r>
        <w:t xml:space="preserve">Every PR needs at least 1 approval (see SWE Plan, section 5)</w:t>
      </w:r>
    </w:p>
    <w:p>
      <w:pPr>
        <w:pStyle w:val="Compact"/>
        <w:numPr>
          <w:ilvl w:val="0"/>
          <w:numId w:val="1001"/>
        </w:numPr>
      </w:pPr>
      <w:r>
        <w:t xml:space="preserve">When requirements or architecture change, the traceability matrix must be regenerated (</w:t>
      </w:r>
      <w:r>
        <w:rPr>
          <w:rStyle w:val="VerbatimChar"/>
        </w:rPr>
        <w:t xml:space="preserve">doorstop publish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Revision history is maintained inside the respective</w:t>
      </w:r>
      <w:r>
        <w:t xml:space="preserve"> </w:t>
      </w:r>
      <w:r>
        <w:rPr>
          <w:rStyle w:val="VerbatimChar"/>
        </w:rPr>
        <w:t xml:space="preserve">.md</w:t>
      </w:r>
      <w:r>
        <w:t xml:space="preserve"> </w:t>
      </w:r>
      <w:r>
        <w:t xml:space="preserve">file or Word document</w:t>
      </w:r>
    </w:p>
    <w:bookmarkEnd w:id="23"/>
    <w:bookmarkStart w:id="24" w:name="configuration-management"/>
    <w:p>
      <w:pPr>
        <w:pStyle w:val="Heading2"/>
      </w:pPr>
      <w:r>
        <w:t xml:space="preserve">4. Configuration management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29"/>
        <w:gridCol w:w="2335"/>
        <w:gridCol w:w="365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Artefact type</w:t>
            </w:r>
          </w:p>
        </w:tc>
        <w:tc>
          <w:tcPr/>
          <w:p>
            <w:pPr>
              <w:pStyle w:val="Compact"/>
            </w:pPr>
            <w:r>
              <w:t xml:space="preserve">Versioning</w:t>
            </w:r>
          </w:p>
        </w:tc>
        <w:tc>
          <w:tcPr/>
          <w:p>
            <w:pPr>
              <w:pStyle w:val="Compact"/>
            </w:pPr>
            <w:r>
              <w:t xml:space="preserve">Baseline mechanism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</w:t>
            </w:r>
          </w:p>
        </w:tc>
        <w:tc>
          <w:tcPr/>
          <w:p>
            <w:pPr>
              <w:pStyle w:val="Compact"/>
            </w:pPr>
            <w:r>
              <w:t xml:space="preserve">Git (Gitea)</w:t>
            </w:r>
          </w:p>
        </w:tc>
        <w:tc>
          <w:tcPr/>
          <w:p>
            <w:pPr>
              <w:pStyle w:val="Compact"/>
            </w:pPr>
            <w:r>
              <w:t xml:space="preserve">Git tag (e.g. v1.0.0)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 / Arch</w:t>
            </w:r>
          </w:p>
        </w:tc>
        <w:tc>
          <w:tcPr/>
          <w:p>
            <w:pPr>
              <w:pStyle w:val="Compact"/>
            </w:pPr>
            <w:r>
              <w:t xml:space="preserve">Git + Doorstop</w:t>
            </w:r>
          </w:p>
        </w:tc>
        <w:tc>
          <w:tcPr/>
          <w:p>
            <w:pPr>
              <w:pStyle w:val="Compact"/>
            </w:pPr>
            <w:r>
              <w:t xml:space="preserve">Git tag + doorstop publish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Word documents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  <w:tc>
          <w:tcPr/>
          <w:p>
            <w:pPr>
              <w:pStyle w:val="Compact"/>
            </w:pPr>
            <w:r>
              <w:t xml:space="preserve">File version stamp + revision history in the document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 configuration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  <w:tc>
          <w:tcPr/>
          <w:p>
            <w:pPr>
              <w:pStyle w:val="Compact"/>
            </w:pPr>
            <w:r>
              <w:t xml:space="preserve">Version pin + tag</w:t>
            </w:r>
          </w:p>
        </w:tc>
      </w:tr>
    </w:tbl>
    <w:bookmarkEnd w:id="24"/>
    <w:bookmarkStart w:id="25" w:name="communication"/>
    <w:p>
      <w:pPr>
        <w:pStyle w:val="Heading2"/>
      </w:pPr>
      <w:r>
        <w:t xml:space="preserve">5. Communication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Gitea Issues</w:t>
            </w:r>
          </w:p>
        </w:tc>
        <w:tc>
          <w:tcPr/>
          <w:p>
            <w:pPr>
              <w:pStyle w:val="Compact"/>
            </w:pPr>
            <w:r>
              <w:t xml:space="preserve">Bug tracking, tasks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Gitea PRs</w:t>
            </w:r>
          </w:p>
        </w:tc>
        <w:tc>
          <w:tcPr/>
          <w:p>
            <w:pPr>
              <w:pStyle w:val="Compact"/>
            </w:pPr>
            <w:r>
              <w:t xml:space="preserve">Review, approval, audit trail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Matrix chat</w:t>
            </w:r>
          </w:p>
        </w:tc>
        <w:tc>
          <w:tcPr/>
          <w:p>
            <w:pPr>
              <w:pStyle w:val="Compact"/>
            </w:pPr>
            <w:r>
              <w:t xml:space="preserve">Quick alignment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</w:t>
            </w:r>
          </w:p>
        </w:tc>
        <w:tc>
          <w:tcPr/>
          <w:p>
            <w:pPr>
              <w:pStyle w:val="Compact"/>
            </w:pPr>
            <w:r>
              <w:t xml:space="preserve">Formal releases (cc client)</w:t>
            </w:r>
          </w:p>
        </w:tc>
      </w:tr>
    </w:tbl>
    <w:bookmarkEnd w:id="25"/>
    <w:bookmarkStart w:id="26" w:name="reporting"/>
    <w:p>
      <w:pPr>
        <w:pStyle w:val="Heading2"/>
      </w:pPr>
      <w:r>
        <w:t xml:space="preserve">6. Reporting</w:t>
      </w:r>
    </w:p>
    <w:p>
      <w:pPr>
        <w:pStyle w:val="Compact"/>
        <w:numPr>
          <w:ilvl w:val="0"/>
          <w:numId w:val="1002"/>
        </w:numPr>
      </w:pPr>
      <w:r>
        <w:t xml:space="preserve">Weekly status by email (in real projects)</w:t>
      </w:r>
    </w:p>
    <w:p>
      <w:pPr>
        <w:pStyle w:val="Compact"/>
        <w:numPr>
          <w:ilvl w:val="0"/>
          <w:numId w:val="1002"/>
        </w:numPr>
      </w:pPr>
      <w:r>
        <w:t xml:space="preserve">Audit report at project closure (PDF from Doorstop + Word plans)</w:t>
      </w:r>
    </w:p>
    <w:p>
      <w:pPr>
        <w:pStyle w:val="Compact"/>
        <w:numPr>
          <w:ilvl w:val="0"/>
          <w:numId w:val="1002"/>
        </w:numPr>
      </w:pPr>
      <w:r>
        <w:t xml:space="preserve">Coverage and MISRA reports are refreshed on every push (CI artefacts)</w:t>
      </w:r>
    </w:p>
    <w:bookmarkEnd w:id="26"/>
    <w:bookmarkStart w:id="27" w:name="closure"/>
    <w:p>
      <w:pPr>
        <w:pStyle w:val="Heading2"/>
      </w:pPr>
      <w:r>
        <w:t xml:space="preserve">7. Closure</w:t>
      </w:r>
    </w:p>
    <w:p>
      <w:pPr>
        <w:pStyle w:val="FirstParagraph"/>
      </w:pPr>
      <w:r>
        <w:t xml:space="preserve">The project is considered closed when all success criteria from the PID are met and the</w:t>
      </w:r>
      <w:r>
        <w:t xml:space="preserve"> </w:t>
      </w:r>
      <w:r>
        <w:rPr>
          <w:rStyle w:val="VerbatimChar"/>
        </w:rPr>
        <w:t xml:space="preserve">v1.0</w:t>
      </w:r>
      <w:r>
        <w:t xml:space="preserve"> </w:t>
      </w:r>
      <w:r>
        <w:t xml:space="preserve">git tag is set.</w:t>
      </w:r>
    </w:p>
    <w:bookmarkEnd w:id="27"/>
    <w:bookmarkEnd w:id="28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2026-05-12T10:31:03Z</dcterms:created>
  <dcterms:modified xsi:type="dcterms:W3CDTF">2026-05-12T10:31:03Z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