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2" w:name="project-manual-demo-epb"/>
    <w:p>
      <w:pPr>
        <w:pStyle w:val="Heading1"/>
      </w:pPr>
      <w:r>
        <w:t xml:space="preserve">Project Manual — demo-epb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 (Elektrische Parkbremse)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Dokument-ID</w:t>
            </w:r>
          </w:p>
        </w:tc>
        <w:tc>
          <w:tcPr/>
          <w:p>
            <w:pPr>
              <w:pStyle w:val="Compact"/>
            </w:pPr>
            <w:r>
              <w:t xml:space="preserve">SLM-EPB-PM-MAN-001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Zielgruppe</w:t>
            </w:r>
          </w:p>
        </w:tc>
        <w:tc>
          <w:tcPr/>
          <w:p>
            <w:pPr>
              <w:pStyle w:val="Compact"/>
            </w:pPr>
            <w:r>
              <w:t xml:space="preserve">Neue Projektmitglieder, Auditoren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zweck"/>
    <w:p>
      <w:pPr>
        <w:pStyle w:val="Heading2"/>
      </w:pPr>
      <w:r>
        <w:t xml:space="preserve">1. Zweck</w:t>
      </w:r>
    </w:p>
    <w:p>
      <w:pPr>
        <w:pStyle w:val="FirstParagraph"/>
      </w:pPr>
      <w:r>
        <w:t xml:space="preserve">Dieses Project Manual ist der</w:t>
      </w:r>
      <w:r>
        <w:t xml:space="preserve"> </w:t>
      </w:r>
      <w:r>
        <w:rPr>
          <w:b/>
          <w:bCs/>
        </w:rPr>
        <w:t xml:space="preserve">Einstieg</w:t>
      </w:r>
      <w:r>
        <w:t xml:space="preserve"> </w:t>
      </w:r>
      <w:r>
        <w:t xml:space="preserve">ins demo-epb Projekt. Es beantwortet:</w:t>
      </w:r>
    </w:p>
    <w:p>
      <w:pPr>
        <w:pStyle w:val="Compact"/>
        <w:numPr>
          <w:ilvl w:val="0"/>
          <w:numId w:val="1001"/>
        </w:numPr>
      </w:pPr>
      <w:r>
        <w:t xml:space="preserve">Was wird gebaut?</w:t>
      </w:r>
    </w:p>
    <w:p>
      <w:pPr>
        <w:pStyle w:val="Compact"/>
        <w:numPr>
          <w:ilvl w:val="0"/>
          <w:numId w:val="1001"/>
        </w:numPr>
      </w:pPr>
      <w:r>
        <w:t xml:space="preserve">Welche Dokumente gibt es, in welcher Reihenfolge lesen?</w:t>
      </w:r>
    </w:p>
    <w:p>
      <w:pPr>
        <w:pStyle w:val="Compact"/>
        <w:numPr>
          <w:ilvl w:val="0"/>
          <w:numId w:val="1001"/>
        </w:numPr>
      </w:pPr>
      <w:r>
        <w:t xml:space="preserve">Wer ist verantwortlich wofuer?</w:t>
      </w:r>
    </w:p>
    <w:p>
      <w:pPr>
        <w:pStyle w:val="Compact"/>
        <w:numPr>
          <w:ilvl w:val="0"/>
          <w:numId w:val="1001"/>
        </w:numPr>
      </w:pPr>
      <w:r>
        <w:t xml:space="preserve">Wie laeuft der Entwicklungs- und Freigabe-Zyklus?</w:t>
      </w:r>
    </w:p>
    <w:bookmarkEnd w:id="21"/>
    <w:bookmarkStart w:id="22" w:name="was-ist-demo-epb"/>
    <w:p>
      <w:pPr>
        <w:pStyle w:val="Heading2"/>
      </w:pPr>
      <w:r>
        <w:t xml:space="preserve">2. Was ist demo-epb?</w:t>
      </w:r>
    </w:p>
    <w:p>
      <w:pPr>
        <w:pStyle w:val="FirstParagraph"/>
      </w:pPr>
      <w:r>
        <w:t xml:space="preserve">Eine vollstaendige Demo des</w:t>
      </w:r>
      <w:r>
        <w:t xml:space="preserve"> </w:t>
      </w:r>
      <w:r>
        <w:rPr>
          <w:b/>
          <w:bCs/>
        </w:rPr>
        <w:t xml:space="preserve">slohmaier Dev Process</w:t>
      </w:r>
      <w:r>
        <w:t xml:space="preserve"> </w:t>
      </w:r>
      <w:r>
        <w:t xml:space="preserve">anhand einer</w:t>
      </w:r>
      <w:r>
        <w:t xml:space="preserve"> </w:t>
      </w:r>
      <w:r>
        <w:t xml:space="preserve">EPB-Steuergeraet-Software. Ziel ist</w:t>
      </w:r>
      <w:r>
        <w:t xml:space="preserve"> </w:t>
      </w:r>
      <w:r>
        <w:rPr>
          <w:b/>
          <w:bCs/>
        </w:rPr>
        <w:t xml:space="preserve">nicht</w:t>
      </w:r>
      <w:r>
        <w:t xml:space="preserve"> </w:t>
      </w:r>
      <w:r>
        <w:t xml:space="preserve">die produktive Software, sondern</w:t>
      </w:r>
      <w:r>
        <w:t xml:space="preserve"> </w:t>
      </w:r>
      <w:r>
        <w:t xml:space="preserve">der Nachweis ASPICE 4.0 / ISO 26262-konformer Entwicklung.</w:t>
      </w:r>
    </w:p>
    <w:p>
      <w:pPr>
        <w:pStyle w:val="BodyText"/>
      </w:pPr>
      <w:r>
        <w:t xml:space="preserve">Detail:</w:t>
      </w:r>
      <w:r>
        <w:t xml:space="preserve"> </w:t>
      </w:r>
      <w:r>
        <w:rPr>
          <w:rStyle w:val="VerbatimChar"/>
        </w:rPr>
        <w:t xml:space="preserve">docs/plaene/PID.docx</w:t>
      </w:r>
      <w:r>
        <w:t xml:space="preserve">.</w:t>
      </w:r>
    </w:p>
    <w:bookmarkEnd w:id="22"/>
    <w:bookmarkStart w:id="23" w:name="X43410da0b642672400f7b215b602c1b25ce91c7"/>
    <w:p>
      <w:pPr>
        <w:pStyle w:val="Heading2"/>
      </w:pPr>
      <w:r>
        <w:t xml:space="preserve">3. Lese-Reihenfolge fuer neue Projektmitglieder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65"/>
        <w:gridCol w:w="3727"/>
        <w:gridCol w:w="37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Tag</w:t>
            </w:r>
          </w:p>
        </w:tc>
        <w:tc>
          <w:tcPr/>
          <w:p>
            <w:pPr>
              <w:pStyle w:val="Compact"/>
            </w:pPr>
            <w:r>
              <w:t xml:space="preserve">Dokument</w:t>
            </w:r>
          </w:p>
        </w:tc>
        <w:tc>
          <w:tcPr/>
          <w:p>
            <w:pPr>
              <w:pStyle w:val="Compact"/>
            </w:pPr>
            <w:r>
              <w:t xml:space="preserve">Warum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dieses Project Manual</w:t>
            </w:r>
          </w:p>
        </w:tc>
        <w:tc>
          <w:tcPr/>
          <w:p>
            <w:pPr>
              <w:pStyle w:val="Compact"/>
            </w:pPr>
            <w:r>
              <w:t xml:space="preserve">Orientierung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PID.docx</w:t>
            </w:r>
          </w:p>
        </w:tc>
        <w:tc>
          <w:tcPr/>
          <w:p>
            <w:pPr>
              <w:pStyle w:val="Compact"/>
            </w:pPr>
            <w:r>
              <w:t xml:space="preserve">Was + Warum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User-Manual.docx</w:t>
            </w:r>
          </w:p>
        </w:tc>
        <w:tc>
          <w:tcPr/>
          <w:p>
            <w:pPr>
              <w:pStyle w:val="Compact"/>
            </w:pPr>
            <w:r>
              <w:t xml:space="preserve">Produkt-Verstaendnis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HARA.docx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Safety-Case.docx</w:t>
            </w:r>
          </w:p>
        </w:tc>
        <w:tc>
          <w:tcPr/>
          <w:p>
            <w:pPr>
              <w:pStyle w:val="Compact"/>
            </w:pPr>
            <w:r>
              <w:t xml:space="preserve">Sicherheits-Konzept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SWE-Plan.docx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QA-Plan.docx</w:t>
            </w:r>
          </w:p>
        </w:tc>
        <w:tc>
          <w:tcPr/>
          <w:p>
            <w:pPr>
              <w:pStyle w:val="Compact"/>
            </w:pPr>
            <w:r>
              <w:t xml:space="preserve">Engineering-Konventionen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reqs/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arch/</w:t>
            </w:r>
            <w:r>
              <w:t xml:space="preserve"> </w:t>
            </w:r>
            <w:r>
              <w:t xml:space="preserve">(Markdown)</w:t>
            </w:r>
          </w:p>
        </w:tc>
        <w:tc>
          <w:tcPr/>
          <w:p>
            <w:pPr>
              <w:pStyle w:val="Compact"/>
            </w:pPr>
            <w:r>
              <w:t xml:space="preserve">Anforderungen + Architektur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</w:t>
            </w:r>
          </w:p>
        </w:tc>
        <w:tc>
          <w:tcPr/>
          <w:p>
            <w:pPr>
              <w:pStyle w:val="Compact"/>
            </w:pPr>
            <w:r>
              <w:t xml:space="preserve">Beispiel ASIL-D 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traceability/index.html</w:t>
            </w:r>
          </w:p>
        </w:tc>
        <w:tc>
          <w:tcPr/>
          <w:p>
            <w:pPr>
              <w:pStyle w:val="Compact"/>
            </w:pPr>
            <w:r>
              <w:t xml:space="preserve">Vernetzung der Artefakte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coverage/index.html</w:t>
            </w:r>
          </w:p>
        </w:tc>
        <w:tc>
          <w:tcPr/>
          <w:p>
            <w:pPr>
              <w:pStyle w:val="Compact"/>
            </w:pPr>
            <w:r>
              <w:t xml:space="preserve">Was ist getestet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Diese Anleitung selber pflegen</w:t>
            </w:r>
          </w:p>
        </w:tc>
        <w:tc>
          <w:tcPr/>
          <w:p>
            <w:pPr>
              <w:pStyle w:val="Compact"/>
            </w:pPr>
            <w:r>
              <w:t xml:space="preserve">Onboarding fuer den Naechsten</w:t>
            </w:r>
          </w:p>
        </w:tc>
      </w:tr>
    </w:tbl>
    <w:bookmarkEnd w:id="23"/>
    <w:bookmarkStart w:id="24" w:name="dokumenten-landschaft"/>
    <w:p>
      <w:pPr>
        <w:pStyle w:val="Heading2"/>
      </w:pPr>
      <w:r>
        <w:t xml:space="preserve">4. Dokumenten-Landschaft</w:t>
      </w:r>
    </w:p>
    <w:p>
      <w:pPr>
        <w:pStyle w:val="SourceCode"/>
      </w:pPr>
      <w:r>
        <w:rPr>
          <w:rStyle w:val="VerbatimChar"/>
        </w:rPr>
        <w:t xml:space="preserve">demo-epb/</w:t>
      </w:r>
      <w:r>
        <w:br/>
      </w:r>
      <w:r>
        <w:rPr>
          <w:rStyle w:val="VerbatimChar"/>
        </w:rPr>
        <w:t xml:space="preserve">├── docs/plaene/        ← PID, PM-Plan, QA-Plan, SWE-Plan, Test-Plan, CM-Plan, RM-Plan</w:t>
      </w:r>
      <w:r>
        <w:br/>
      </w:r>
      <w:r>
        <w:rPr>
          <w:rStyle w:val="VerbatimChar"/>
        </w:rPr>
        <w:t xml:space="preserve">├── docs/safety/        ← HARA, Safety-Case, FMEDA, MISRA-Compliance, Verification-Report, Tool-Qualification</w:t>
      </w:r>
      <w:r>
        <w:br/>
      </w:r>
      <w:r>
        <w:rPr>
          <w:rStyle w:val="VerbatimChar"/>
        </w:rPr>
        <w:t xml:space="preserve">├── docs/manuals/       ← User-Manual, Service-Manual</w:t>
      </w:r>
      <w:r>
        <w:br/>
      </w:r>
      <w:r>
        <w:rPr>
          <w:rStyle w:val="VerbatimChar"/>
        </w:rPr>
        <w:t xml:space="preserve">├── docs/reviews/       ← Review-Protokolle</w:t>
      </w:r>
      <w:r>
        <w:br/>
      </w:r>
      <w:r>
        <w:rPr>
          <w:rStyle w:val="VerbatimChar"/>
        </w:rPr>
        <w:t xml:space="preserve">├── docs/non-conformities/  ← NC-Eintraege</w:t>
      </w:r>
      <w:r>
        <w:br/>
      </w:r>
      <w:r>
        <w:rPr>
          <w:rStyle w:val="VerbatimChar"/>
        </w:rPr>
        <w:t xml:space="preserve">├── misra/records/      ← MISRA Deviation Records</w:t>
      </w:r>
      <w:r>
        <w:br/>
      </w:r>
      <w:r>
        <w:rPr>
          <w:rStyle w:val="VerbatimChar"/>
        </w:rPr>
        <w:t xml:space="preserve">├── reqs/sys/           ← Doorstop-MD System Requirements</w:t>
      </w:r>
      <w:r>
        <w:br/>
      </w:r>
      <w:r>
        <w:rPr>
          <w:rStyle w:val="VerbatimChar"/>
        </w:rPr>
        <w:t xml:space="preserve">├── reqs/swe/           ← Doorstop-MD Software Requirements</w:t>
      </w:r>
      <w:r>
        <w:br/>
      </w:r>
      <w:r>
        <w:rPr>
          <w:rStyle w:val="VerbatimChar"/>
        </w:rPr>
        <w:t xml:space="preserve">├── arch/sys/           ← Doorstop-MD System Architecture + PlantUML</w:t>
      </w:r>
      <w:r>
        <w:br/>
      </w:r>
      <w:r>
        <w:rPr>
          <w:rStyle w:val="VerbatimChar"/>
        </w:rPr>
        <w:t xml:space="preserve">├── arch/swe/           ← Doorstop-MD Software Architecture + PlantUML</w:t>
      </w:r>
      <w:r>
        <w:br/>
      </w:r>
      <w:r>
        <w:rPr>
          <w:rStyle w:val="VerbatimChar"/>
        </w:rPr>
        <w:t xml:space="preserve">├── safety/sg/          ← Doorstop-MD Safety Goals (ASIL-Ableitung)</w:t>
      </w:r>
      <w:r>
        <w:br/>
      </w:r>
      <w:r>
        <w:rPr>
          <w:rStyle w:val="VerbatimChar"/>
        </w:rPr>
        <w:t xml:space="preserve">├── src/                ← C-Code, mit @arch + @reqs Tags im Header</w:t>
      </w:r>
      <w:r>
        <w:br/>
      </w:r>
      <w:r>
        <w:rPr>
          <w:rStyle w:val="VerbatimChar"/>
        </w:rPr>
        <w:t xml:space="preserve">├── tests/              ← Unit-Tests mit @reqs Tags</w:t>
      </w:r>
      <w:r>
        <w:br/>
      </w:r>
      <w:r>
        <w:rPr>
          <w:rStyle w:val="VerbatimChar"/>
        </w:rPr>
        <w:t xml:space="preserve">├── tools/              ← Python-Skripte (Traceability, PlantUML, Reports)</w:t>
      </w:r>
      <w:r>
        <w:br/>
      </w:r>
      <w:r>
        <w:rPr>
          <w:rStyle w:val="VerbatimChar"/>
        </w:rPr>
        <w:t xml:space="preserve">├── .gitea/workflows/   ← CI-Pipelines (validate + release)</w:t>
      </w:r>
      <w:r>
        <w:br/>
      </w:r>
      <w:r>
        <w:rPr>
          <w:rStyle w:val="VerbatimChar"/>
        </w:rPr>
        <w:t xml:space="preserve">└── docs/index.html     ← Auto-generierte Startseite</w:t>
      </w:r>
    </w:p>
    <w:p>
      <w:pPr>
        <w:pStyle w:val="FirstParagraph"/>
      </w:pPr>
      <w:r>
        <w:t xml:space="preserve">Eine</w:t>
      </w:r>
      <w:r>
        <w:t xml:space="preserve"> </w:t>
      </w:r>
      <w:r>
        <w:rPr>
          <w:b/>
          <w:bCs/>
        </w:rPr>
        <w:t xml:space="preserve">klickbare Uebersicht</w:t>
      </w:r>
      <w:r>
        <w:t xml:space="preserve"> </w:t>
      </w:r>
      <w:r>
        <w:t xml:space="preserve">liefert</w:t>
      </w:r>
      <w:r>
        <w:t xml:space="preserve"> </w:t>
      </w:r>
      <w:r>
        <w:rPr>
          <w:rStyle w:val="VerbatimChar"/>
        </w:rPr>
        <w:t xml:space="preserve">docs/index.html</w:t>
      </w:r>
      <w:r>
        <w:t xml:space="preserve"> </w:t>
      </w:r>
      <w:r>
        <w:t xml:space="preserve">(Browser oeffnen).</w:t>
      </w:r>
    </w:p>
    <w:bookmarkEnd w:id="24"/>
    <w:bookmarkStart w:id="25" w:name="rollen-und-verantwortlichkeiten"/>
    <w:p>
      <w:pPr>
        <w:pStyle w:val="Heading2"/>
      </w:pPr>
      <w:r>
        <w:t xml:space="preserve">5. Rollen und Verantwortlichkeiten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00"/>
        <w:gridCol w:w="4240"/>
        <w:gridCol w:w="2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Rolle</w:t>
            </w:r>
          </w:p>
        </w:tc>
        <w:tc>
          <w:tcPr/>
          <w:p>
            <w:pPr>
              <w:pStyle w:val="Compact"/>
            </w:pPr>
            <w:r>
              <w:t xml:space="preserve">Verantwortung</w:t>
            </w:r>
          </w:p>
        </w:tc>
        <w:tc>
          <w:tcPr/>
          <w:p>
            <w:pPr>
              <w:pStyle w:val="Compact"/>
            </w:pPr>
            <w:r>
              <w:t xml:space="preserve">Person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Owner</w:t>
            </w:r>
          </w:p>
        </w:tc>
        <w:tc>
          <w:tcPr/>
          <w:p>
            <w:pPr>
              <w:pStyle w:val="Compact"/>
            </w:pPr>
            <w:r>
              <w:t xml:space="preserve">Strategische Entscheidungen, Freigabe Release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Architektur, Code-Reviews, technische Entscheidungen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Manager</w:t>
            </w:r>
          </w:p>
        </w:tc>
        <w:tc>
          <w:tcPr/>
          <w:p>
            <w:pPr>
              <w:pStyle w:val="Compact"/>
            </w:pPr>
            <w:r>
              <w:t xml:space="preserve">HARA, Safety Case, ASIL-Konformitaet</w:t>
            </w:r>
          </w:p>
        </w:tc>
        <w:tc>
          <w:tcPr/>
          <w:p>
            <w:pPr>
              <w:pStyle w:val="Compact"/>
            </w:pPr>
            <w:r>
              <w:t xml:space="preserve">Stefan Lohmaier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QA-Beauftragter</w:t>
            </w:r>
          </w:p>
        </w:tc>
        <w:tc>
          <w:tcPr/>
          <w:p>
            <w:pPr>
              <w:pStyle w:val="Compact"/>
            </w:pPr>
            <w:r>
              <w:t xml:space="preserve">QA-Plan-Pflege, Audit-Vorbereitung</w:t>
            </w:r>
          </w:p>
        </w:tc>
        <w:tc>
          <w:tcPr/>
          <w:p>
            <w:pPr>
              <w:pStyle w:val="Compact"/>
            </w:pPr>
            <w:r>
              <w:t xml:space="preserve">Stefan Lohmaier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Configuration Mgr</w:t>
            </w:r>
          </w:p>
        </w:tc>
        <w:tc>
          <w:tcPr/>
          <w:p>
            <w:pPr>
              <w:pStyle w:val="Compact"/>
            </w:pPr>
            <w:r>
              <w:t xml:space="preserve">Baselines, Releases, Git-Repo-Hygiene</w:t>
            </w:r>
          </w:p>
        </w:tc>
        <w:tc>
          <w:tcPr/>
          <w:p>
            <w:pPr>
              <w:pStyle w:val="Compact"/>
            </w:pPr>
            <w:r>
              <w:t xml:space="preserve">Stefan Lohmaier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Entwickler</w:t>
            </w:r>
          </w:p>
        </w:tc>
        <w:tc>
          <w:tcPr/>
          <w:p>
            <w:pPr>
              <w:pStyle w:val="Compact"/>
            </w:pPr>
            <w:r>
              <w:t xml:space="preserve">Implementierung gemaess Architektur + Tests</w:t>
            </w:r>
          </w:p>
        </w:tc>
        <w:tc>
          <w:tcPr/>
          <w:p>
            <w:pPr>
              <w:pStyle w:val="Compact"/>
            </w:pPr>
            <w:r>
              <w:t xml:space="preserve">Stefan Lohmaier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Code- und Dokument-Reviews</w:t>
            </w:r>
          </w:p>
        </w:tc>
        <w:tc>
          <w:tcPr/>
          <w:p>
            <w:pPr>
              <w:pStyle w:val="Compact"/>
            </w:pPr>
            <w:r>
              <w:t xml:space="preserve">Externer Reviewer (TBD)</w:t>
            </w:r>
          </w:p>
        </w:tc>
      </w:tr>
    </w:tbl>
    <w:p>
      <w:pPr>
        <w:pStyle w:val="BodyText"/>
      </w:pPr>
      <w:r>
        <w:t xml:space="preserve">In der Demo ist eine Person in allen Rollen; in einem Real-Projekt mit ASIL-C/D</w:t>
      </w:r>
      <w:r>
        <w:t xml:space="preserve"> </w:t>
      </w:r>
      <w:r>
        <w:t xml:space="preserve">sind diese personell zu trennen (insb. Entwickler ungleich Reviewer fuer</w:t>
      </w:r>
      <w:r>
        <w:t xml:space="preserve"> </w:t>
      </w:r>
      <w:r>
        <w:t xml:space="preserve">sicherheitskritischen Code).</w:t>
      </w:r>
    </w:p>
    <w:bookmarkEnd w:id="25"/>
    <w:bookmarkStart w:id="26" w:name="entwicklungs-lebenszyklus"/>
    <w:p>
      <w:pPr>
        <w:pStyle w:val="Heading2"/>
      </w:pPr>
      <w:r>
        <w:t xml:space="preserve">6. Entwicklungs-Lebenszyklus</w:t>
      </w:r>
    </w:p>
    <w:p>
      <w:pPr>
        <w:pStyle w:val="SourceCode"/>
      </w:pPr>
      <w:r>
        <w:rPr>
          <w:rStyle w:val="VerbatimChar"/>
        </w:rPr>
        <w:t xml:space="preserve">Anforderung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Architektur (Markdown + PlantUML)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Implementation (C, mit @arch + @reqs)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Unit-Test (CppUTest-aehnliches Framework, mit @reqs)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Pull Request (Branch -&gt; main)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CI: Build + Test + Coverage + MISRA + Traceability-Check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Code-Review (Approval-Pflicht je nach ASIL)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Merge nach main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 (bei Release-Punkt)</w:t>
      </w:r>
      <w:r>
        <w:br/>
      </w:r>
      <w:r>
        <w:rPr>
          <w:rStyle w:val="VerbatimChar"/>
        </w:rPr>
        <w:t xml:space="preserve">Tag v*.*.*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 xml:space="preserve">CI Release-Workflow: Bundle + Gitea-Release</w:t>
      </w:r>
    </w:p>
    <w:bookmarkEnd w:id="26"/>
    <w:bookmarkStart w:id="27" w:name="freigabe-strategie"/>
    <w:p>
      <w:pPr>
        <w:pStyle w:val="Heading2"/>
      </w:pPr>
      <w:r>
        <w:t xml:space="preserve">7. Freigabe-Strategie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Pull-Requests</w:t>
      </w:r>
      <w:r>
        <w:t xml:space="preserve"> </w:t>
      </w:r>
      <w:r>
        <w:t xml:space="preserve">brauchen mindestens 1 Approval (mehr fuer ASIL-C/D, siehe SWE-Plan)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Tags</w:t>
      </w:r>
      <w:r>
        <w:t xml:space="preserve"> </w:t>
      </w:r>
      <w:r>
        <w:t xml:space="preserve">im Format</w:t>
      </w:r>
      <w:r>
        <w:t xml:space="preserve"> </w:t>
      </w:r>
      <w:r>
        <w:rPr>
          <w:rStyle w:val="VerbatimChar"/>
        </w:rPr>
        <w:t xml:space="preserve">vMAJOR.MINOR.PATCH</w:t>
      </w:r>
      <w:r>
        <w:t xml:space="preserve"> </w:t>
      </w:r>
      <w:r>
        <w:t xml:space="preserve">triggern den Release-Workflow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Release-Bundle</w:t>
      </w:r>
      <w:r>
        <w:t xml:space="preserve"> </w:t>
      </w:r>
      <w:r>
        <w:t xml:space="preserve">enthaelt Source + alle Reports + alle Word-Dokumente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Audit-Faehigkeit</w:t>
      </w:r>
      <w:r>
        <w:t xml:space="preserve"> </w:t>
      </w:r>
      <w:r>
        <w:t xml:space="preserve">ist jederzeit gegeben (Git-History + Doku-Lifecycle)</w:t>
      </w:r>
    </w:p>
    <w:bookmarkEnd w:id="27"/>
    <w:bookmarkStart w:id="28" w:name="wo-probleme-melden"/>
    <w:p>
      <w:pPr>
        <w:pStyle w:val="Heading2"/>
      </w:pPr>
      <w:r>
        <w:t xml:space="preserve">8. Wo Probleme melden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30"/>
        <w:gridCol w:w="53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Problem-Typ</w:t>
            </w:r>
          </w:p>
        </w:tc>
        <w:tc>
          <w:tcPr/>
          <w:p>
            <w:pPr>
              <w:pStyle w:val="Compact"/>
            </w:pPr>
            <w:r>
              <w:t xml:space="preserve">Wo dokumentieren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Bug</w:t>
            </w:r>
          </w:p>
        </w:tc>
        <w:tc>
          <w:tcPr/>
          <w:p>
            <w:pPr>
              <w:pStyle w:val="Compact"/>
            </w:pPr>
            <w:r>
              <w:t xml:space="preserve">Gitea Issue (Tag</w:t>
            </w:r>
            <w:r>
              <w:t xml:space="preserve"> </w:t>
            </w:r>
            <w:r>
              <w:rPr>
                <w:rStyle w:val="VerbatimChar"/>
              </w:rPr>
              <w:t xml:space="preserve">bug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Anforderungs-Aenderung</w:t>
            </w:r>
          </w:p>
        </w:tc>
        <w:tc>
          <w:tcPr/>
          <w:p>
            <w:pPr>
              <w:pStyle w:val="Compact"/>
            </w:pPr>
            <w:r>
              <w:t xml:space="preserve">Gitea Issue (Tag</w:t>
            </w:r>
            <w:r>
              <w:t xml:space="preserve"> </w:t>
            </w:r>
            <w:r>
              <w:rPr>
                <w:rStyle w:val="VerbatimChar"/>
              </w:rPr>
              <w:t xml:space="preserve">requirement</w:t>
            </w:r>
            <w:r>
              <w:t xml:space="preserve">) + Doorstop-Update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Non-Conformity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docs/non-conformities-md/NC-XXX.md</w:t>
            </w:r>
            <w:r>
              <w:t xml:space="preserve"> </w:t>
            </w:r>
            <w:r>
              <w:t xml:space="preserve">-&gt; Word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MISRA-Abweichung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misra/records-md/MISRA-REC-XXX.md</w:t>
            </w:r>
            <w:r>
              <w:t xml:space="preserve"> </w:t>
            </w:r>
            <w:r>
              <w:t xml:space="preserve">-&gt; Word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Sicherheits-Problem</w:t>
            </w:r>
          </w:p>
        </w:tc>
        <w:tc>
          <w:tcPr/>
          <w:p>
            <w:pPr>
              <w:pStyle w:val="Compact"/>
            </w:pPr>
            <w:r>
              <w:t xml:space="preserve">Sofort an Safety Manager + NC</w:t>
            </w:r>
          </w:p>
        </w:tc>
      </w:tr>
    </w:tbl>
    <w:bookmarkEnd w:id="28"/>
    <w:bookmarkStart w:id="29" w:name="tools"/>
    <w:p>
      <w:pPr>
        <w:pStyle w:val="Heading2"/>
      </w:pPr>
      <w:r>
        <w:t xml:space="preserve">9. Tools</w:t>
      </w:r>
    </w:p>
    <w:p>
      <w:pPr>
        <w:pStyle w:val="FirstParagraph"/>
      </w:pPr>
      <w:r>
        <w:t xml:space="preserve">Siehe</w:t>
      </w:r>
      <w:r>
        <w:t xml:space="preserve"> </w:t>
      </w:r>
      <w:r>
        <w:rPr>
          <w:rStyle w:val="VerbatimChar"/>
        </w:rPr>
        <w:t xml:space="preserve">infrastructure/</w:t>
      </w:r>
      <w:r>
        <w:t xml:space="preserve"> </w:t>
      </w:r>
      <w:r>
        <w:t xml:space="preserve">im iCloud-Workspace fuer Setup-Details. Kurzform: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Gitea</w:t>
      </w:r>
      <w:r>
        <w:t xml:space="preserve"> </w:t>
      </w:r>
      <w:r>
        <w:t xml:space="preserve">(gitea.slohmaier.com) — Source-Control + CI + Releases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Doorstop-Stil</w:t>
      </w:r>
      <w:r>
        <w:t xml:space="preserve"> </w:t>
      </w:r>
      <w:r>
        <w:t xml:space="preserve">Markdown — Anforderungen + Architektur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PlantUML</w:t>
      </w:r>
      <w:r>
        <w:t xml:space="preserve"> </w:t>
      </w:r>
      <w:r>
        <w:t xml:space="preserve">— Diagramme (eingebettet)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Cppcheck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GCC -Werror</w:t>
      </w:r>
      <w:r>
        <w:t xml:space="preserve"> </w:t>
      </w:r>
      <w:r>
        <w:t xml:space="preserve">— Statische Analyse + MISRA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gcov/lcov</w:t>
      </w:r>
      <w:r>
        <w:t xml:space="preserve"> </w:t>
      </w:r>
      <w:r>
        <w:t xml:space="preserve">— Coverage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Doxygen</w:t>
      </w:r>
      <w:r>
        <w:t xml:space="preserve"> </w:t>
      </w:r>
      <w:r>
        <w:t xml:space="preserve">— API-Doc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pandoc</w:t>
      </w:r>
      <w:r>
        <w:t xml:space="preserve"> </w:t>
      </w:r>
      <w:r>
        <w:t xml:space="preserve">— Markdown -&gt; Word/PDF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Python</w:t>
      </w:r>
      <w:r>
        <w:t xml:space="preserve"> </w:t>
      </w:r>
      <w:r>
        <w:t xml:space="preserve">(Stdlib) — Traceability + Report-Generatoren</w:t>
      </w:r>
    </w:p>
    <w:bookmarkEnd w:id="29"/>
    <w:bookmarkStart w:id="30" w:name="verwandte-dokumente"/>
    <w:p>
      <w:pPr>
        <w:pStyle w:val="Heading2"/>
      </w:pPr>
      <w:r>
        <w:t xml:space="preserve">10. Verwandte Dokumente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60"/>
        <w:gridCol w:w="2960"/>
        <w:gridCol w:w="32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Plan</w:t>
            </w:r>
          </w:p>
        </w:tc>
        <w:tc>
          <w:tcPr/>
          <w:p>
            <w:pPr>
              <w:pStyle w:val="Compact"/>
            </w:pPr>
            <w:r>
              <w:t xml:space="preserve">Datei</w:t>
            </w:r>
          </w:p>
        </w:tc>
        <w:tc>
          <w:tcPr/>
          <w:p>
            <w:pPr>
              <w:pStyle w:val="Compact"/>
            </w:pPr>
            <w:r>
              <w:t xml:space="preserve">Inhalt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Initiation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PID.docx</w:t>
            </w:r>
          </w:p>
        </w:tc>
        <w:tc>
          <w:tcPr/>
          <w:p>
            <w:pPr>
              <w:pStyle w:val="Compact"/>
            </w:pPr>
            <w:r>
              <w:t xml:space="preserve">Was + Warum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Projekt-Management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PM-Plan.docx</w:t>
            </w:r>
          </w:p>
        </w:tc>
        <w:tc>
          <w:tcPr/>
          <w:p>
            <w:pPr>
              <w:pStyle w:val="Compact"/>
            </w:pPr>
            <w:r>
              <w:t xml:space="preserve">Arbeitspakete, Termine, Stakeholder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Assurance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QA-Plan.docx</w:t>
            </w:r>
          </w:p>
        </w:tc>
        <w:tc>
          <w:tcPr/>
          <w:p>
            <w:pPr>
              <w:pStyle w:val="Compact"/>
            </w:pPr>
            <w:r>
              <w:t xml:space="preserve">Reviews, Audits, NC-Management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Configuration Mgmt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CM-Plan.docx</w:t>
            </w:r>
          </w:p>
        </w:tc>
        <w:tc>
          <w:tcPr/>
          <w:p>
            <w:pPr>
              <w:pStyle w:val="Compact"/>
            </w:pPr>
            <w:r>
              <w:t xml:space="preserve">Baselines, Releases, Change Control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Risk Management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RM-Plan.docx</w:t>
            </w:r>
          </w:p>
        </w:tc>
        <w:tc>
          <w:tcPr/>
          <w:p>
            <w:pPr>
              <w:pStyle w:val="Compact"/>
            </w:pPr>
            <w:r>
              <w:t xml:space="preserve">Risiken, Mitigation, Monitoring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 Development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SWE-Plan.docx</w:t>
            </w:r>
          </w:p>
        </w:tc>
        <w:tc>
          <w:tcPr/>
          <w:p>
            <w:pPr>
              <w:pStyle w:val="Compact"/>
            </w:pPr>
            <w:r>
              <w:t xml:space="preserve">Sprache, Standards, Coverage-Ziele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Test-Plan.docx</w:t>
            </w:r>
          </w:p>
        </w:tc>
        <w:tc>
          <w:tcPr/>
          <w:p>
            <w:pPr>
              <w:pStyle w:val="Compact"/>
            </w:pPr>
            <w:r>
              <w:t xml:space="preserve">Test-Strategie</w:t>
            </w:r>
          </w:p>
        </w:tc>
      </w:tr>
    </w:tbl>
    <w:bookmarkEnd w:id="30"/>
    <w:bookmarkStart w:id="31" w:name="aenderungshistorie"/>
    <w:p>
      <w:pPr>
        <w:pStyle w:val="Heading2"/>
      </w:pPr>
      <w:r>
        <w:t xml:space="preserve">11. Aenderungshistorie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Aenderung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Erstfreigabe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1"/>
    <w:bookmarkEnd w:id="32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2026-05-12T08:58:08Z</dcterms:created>
  <dcterms:modified xsi:type="dcterms:W3CDTF">2026-05-12T08:58:08Z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2026-05-12</vt:lpwstr>
  </property>
  <property fmtid="{D5CDD505-2E9C-101B-9397-08002B2CF9AE}" pid="3" name="doc-id">
    <vt:lpwstr>SLM-EPB-PM-MAN-001</vt:lpwstr>
  </property>
  <property fmtid="{D5CDD505-2E9C-101B-9397-08002B2CF9AE}" pid="4" name="status">
    <vt:lpwstr>Freigegeben</vt:lpwstr>
  </property>
  <property fmtid="{D5CDD505-2E9C-101B-9397-08002B2CF9AE}" pid="5" name="version">
    <vt:lpwstr>1</vt:lpwstr>
  </property>
</Properties>
</file>