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1" w:name="X91457757a566b31da4373fd8bb23dc38e8e2e87"/>
    <w:p>
      <w:pPr>
        <w:pStyle w:val="Heading1"/>
      </w:pPr>
      <w:r>
        <w:t xml:space="preserve">Failure Mode Effects and Diagnostic Analysis (FMEDA)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ID</w:t>
            </w:r>
          </w:p>
        </w:tc>
        <w:tc>
          <w:tcPr/>
          <w:p>
            <w:pPr>
              <w:pStyle w:val="Compact"/>
            </w:pPr>
            <w:r>
              <w:t xml:space="preserve">SLM-EPB-FMEDA-001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ISO 26262 Part 5 §8 + Part 10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Bottom-up analysis of EPB hardware and software failure modes, quantifying Diagnostic Coverage (DC) and computing the Single-Point Fault Metric (SPFM) and Latent Fault Metric (LFM). Required for hardware architecture metrics per ISO 26262-5.</w:t>
      </w:r>
    </w:p>
    <w:p>
      <w:pPr>
        <w:pStyle w:val="BodyText"/>
      </w:pPr>
      <w:r>
        <w:t xml:space="preserve">This demo covers the</w:t>
      </w:r>
      <w:r>
        <w:t xml:space="preserve"> </w:t>
      </w:r>
      <w:r>
        <w:rPr>
          <w:b/>
          <w:bCs/>
        </w:rPr>
        <w:t xml:space="preserve">software</w:t>
      </w:r>
      <w:r>
        <w:t xml:space="preserve"> </w:t>
      </w:r>
      <w:r>
        <w:t xml:space="preserve">portion; the hardware FMEDA is provided separately (component manufacturer).</w:t>
      </w:r>
    </w:p>
    <w:bookmarkEnd w:id="21"/>
    <w:bookmarkStart w:id="22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For each software component, possible failure modes are listed, their effects described, detection mechanisms identified, and the diagnostic coverage estimated.</w:t>
      </w:r>
    </w:p>
    <w:p>
      <w:pPr>
        <w:pStyle w:val="BodyText"/>
      </w:pPr>
      <w:r>
        <w:t xml:space="preserve">DC classes per ISO 26262-5 §C.2: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DC class</w:t>
            </w:r>
          </w:p>
        </w:tc>
        <w:tc>
          <w:tcPr/>
          <w:p>
            <w:pPr>
              <w:pStyle w:val="Compact"/>
            </w:pPr>
            <w:r>
              <w:t xml:space="preserve">DC %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&lt; 60%</w:t>
            </w:r>
          </w:p>
        </w:tc>
        <w:tc>
          <w:tcPr/>
          <w:p>
            <w:pPr>
              <w:pStyle w:val="Compact"/>
            </w:pPr>
            <w:r>
              <w:t xml:space="preserve">Weak diagnostics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60-90%</w:t>
            </w:r>
          </w:p>
        </w:tc>
        <w:tc>
          <w:tcPr/>
          <w:p>
            <w:pPr>
              <w:pStyle w:val="Compact"/>
            </w:pPr>
            <w:r>
              <w:t xml:space="preserve">Medium diagnostics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&gt; 90%</w:t>
            </w:r>
          </w:p>
        </w:tc>
        <w:tc>
          <w:tcPr/>
          <w:p>
            <w:pPr>
              <w:pStyle w:val="Compact"/>
            </w:pPr>
            <w:r>
              <w:t xml:space="preserve">Strong diagnostics</w:t>
            </w:r>
          </w:p>
        </w:tc>
      </w:tr>
    </w:tbl>
    <w:bookmarkEnd w:id="22"/>
    <w:bookmarkStart w:id="27" w:name="fmeda-table-per-component"/>
    <w:p>
      <w:pPr>
        <w:pStyle w:val="Heading2"/>
      </w:pPr>
      <w:r>
        <w:t xml:space="preserve">3. FMEDA table per component</w:t>
      </w:r>
    </w:p>
    <w:bookmarkStart w:id="23" w:name="swa-002-apply-controller-asil-d"/>
    <w:p>
      <w:pPr>
        <w:pStyle w:val="Heading3"/>
      </w:pPr>
      <w:r>
        <w:t xml:space="preserve">3.1 SWA-002 Apply Controller (ASIL-D)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79"/>
        <w:gridCol w:w="2115"/>
        <w:gridCol w:w="2061"/>
        <w:gridCol w:w="1790"/>
        <w:gridCol w:w="379"/>
        <w:gridCol w:w="119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FM-ID</w:t>
            </w:r>
          </w:p>
        </w:tc>
        <w:tc>
          <w:tcPr/>
          <w:p>
            <w:pPr>
              <w:pStyle w:val="Compact"/>
            </w:pPr>
            <w:r>
              <w:t xml:space="preserve">Failure mode</w:t>
            </w:r>
          </w:p>
        </w:tc>
        <w:tc>
          <w:tcPr/>
          <w:p>
            <w:pPr>
              <w:pStyle w:val="Compact"/>
            </w:pPr>
            <w:r>
              <w:t xml:space="preserve">Effect</w:t>
            </w:r>
          </w:p>
        </w:tc>
        <w:tc>
          <w:tcPr/>
          <w:p>
            <w:pPr>
              <w:pStyle w:val="Compact"/>
            </w:pPr>
            <w:r>
              <w:t xml:space="preserve">Detection</w:t>
            </w:r>
          </w:p>
        </w:tc>
        <w:tc>
          <w:tcPr/>
          <w:p>
            <w:pPr>
              <w:pStyle w:val="Compact"/>
            </w:pPr>
            <w:r>
              <w:t xml:space="preserve">DC</w:t>
            </w:r>
          </w:p>
        </w:tc>
        <w:tc>
          <w:tcPr/>
          <w:p>
            <w:pPr>
              <w:pStyle w:val="Compact"/>
            </w:pPr>
            <w:r>
              <w:t xml:space="preserve">Safe state reached?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FM-01</w:t>
            </w:r>
          </w:p>
        </w:tc>
        <w:tc>
          <w:tcPr/>
          <w:p>
            <w:pPr>
              <w:pStyle w:val="Compact"/>
            </w:pPr>
            <w:r>
              <w:t xml:space="preserve">State machine stuck in APPLYING</w:t>
            </w:r>
          </w:p>
        </w:tc>
        <w:tc>
          <w:tcPr/>
          <w:p>
            <w:pPr>
              <w:pStyle w:val="Compact"/>
            </w:pPr>
            <w:r>
              <w:t xml:space="preserve">Brake never applied</w:t>
            </w:r>
          </w:p>
        </w:tc>
        <w:tc>
          <w:tcPr/>
          <w:p>
            <w:pPr>
              <w:pStyle w:val="Compact"/>
            </w:pPr>
            <w:r>
              <w:t xml:space="preserve">Timeout 30×50ms → ERROR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Yes (ERROR state)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FM-02</w:t>
            </w:r>
          </w:p>
        </w:tc>
        <w:tc>
          <w:tcPr/>
          <w:p>
            <w:pPr>
              <w:pStyle w:val="Compact"/>
            </w:pPr>
            <w:r>
              <w:t xml:space="preserve">Wrong state transition APPLIED → RELEASED without condition</w:t>
            </w:r>
          </w:p>
        </w:tc>
        <w:tc>
          <w:tcPr/>
          <w:p>
            <w:pPr>
              <w:pStyle w:val="Compact"/>
            </w:pPr>
            <w:r>
              <w:t xml:space="preserve">Roll-away</w:t>
            </w:r>
          </w:p>
        </w:tc>
        <w:tc>
          <w:tcPr/>
          <w:p>
            <w:pPr>
              <w:pStyle w:val="Compact"/>
            </w:pPr>
            <w:r>
              <w:t xml:space="preserve">Precondition check (</w:t>
            </w:r>
            <w:r>
              <w:rPr>
                <w:rStyle w:val="VerbatimChar"/>
              </w:rPr>
              <w:t xml:space="preserve">release_preconditions_ok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FM-03</w:t>
            </w:r>
          </w:p>
        </w:tc>
        <w:tc>
          <w:tcPr/>
          <w:p>
            <w:pPr>
              <w:pStyle w:val="Compact"/>
            </w:pPr>
            <w:r>
              <w:t xml:space="preserve">Watchdog counter overflow</w:t>
            </w:r>
          </w:p>
        </w:tc>
        <w:tc>
          <w:tcPr/>
          <w:p>
            <w:pPr>
              <w:pStyle w:val="Compact"/>
            </w:pPr>
            <w:r>
              <w:t xml:space="preserve">Watchdog fires false positive</w:t>
            </w:r>
          </w:p>
        </w:tc>
        <w:tc>
          <w:tcPr/>
          <w:p>
            <w:pPr>
              <w:pStyle w:val="Compact"/>
            </w:pPr>
            <w:r>
              <w:t xml:space="preserve">Wrap-safe subtraction in watchdog (NC-001)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Yes (reset)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FM-04</w:t>
            </w:r>
          </w:p>
        </w:tc>
        <w:tc>
          <w:tcPr/>
          <w:p>
            <w:pPr>
              <w:pStyle w:val="Compact"/>
            </w:pPr>
            <w:r>
              <w:t xml:space="preserve">Hold loop does not re-clamp</w:t>
            </w:r>
          </w:p>
        </w:tc>
        <w:tc>
          <w:tcPr/>
          <w:p>
            <w:pPr>
              <w:pStyle w:val="Compact"/>
            </w:pPr>
            <w:r>
              <w:t xml:space="preserve">Clamping force loss undetected</w:t>
            </w:r>
          </w:p>
        </w:tc>
        <w:tc>
          <w:tcPr/>
          <w:p>
            <w:pPr>
              <w:pStyle w:val="Compact"/>
            </w:pPr>
            <w:r>
              <w:t xml:space="preserve">Periodic check every 50ms + force tolerance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Yes (re-apply)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FM-05</w:t>
            </w:r>
          </w:p>
        </w:tc>
        <w:tc>
          <w:tcPr/>
          <w:p>
            <w:pPr>
              <w:pStyle w:val="Compact"/>
            </w:pPr>
            <w:r>
              <w:t xml:space="preserve">NULL pointer dereference on input</w:t>
            </w:r>
          </w:p>
        </w:tc>
        <w:tc>
          <w:tcPr/>
          <w:p>
            <w:pPr>
              <w:pStyle w:val="Compact"/>
            </w:pPr>
            <w:r>
              <w:t xml:space="preserve">Crash</w:t>
            </w:r>
          </w:p>
        </w:tc>
        <w:tc>
          <w:tcPr/>
          <w:p>
            <w:pPr>
              <w:pStyle w:val="Compact"/>
            </w:pPr>
            <w:r>
              <w:t xml:space="preserve">Early-exit check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Yes (last state remains)</w:t>
            </w:r>
          </w:p>
        </w:tc>
      </w:tr>
    </w:tbl>
    <w:p>
      <w:pPr>
        <w:pStyle w:val="BodyText"/>
      </w:pPr>
      <w:r>
        <w:t xml:space="preserve">Aggregated DC for Apply Controller:</w:t>
      </w:r>
      <w:r>
        <w:t xml:space="preserve"> </w:t>
      </w:r>
      <w:r>
        <w:rPr>
          <w:b/>
          <w:bCs/>
        </w:rPr>
        <w:t xml:space="preserve">96%</w:t>
      </w:r>
      <w:r>
        <w:t xml:space="preserve"> </w:t>
      </w:r>
      <w:r>
        <w:t xml:space="preserve">(High).</w:t>
      </w:r>
    </w:p>
    <w:bookmarkEnd w:id="23"/>
    <w:bookmarkStart w:id="24" w:name="swa-003-actuator-driver-asil-b"/>
    <w:p>
      <w:pPr>
        <w:pStyle w:val="Heading3"/>
      </w:pPr>
      <w:r>
        <w:t xml:space="preserve">3.2 SWA-003 Actuator Driver (ASIL-B)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36"/>
        <w:gridCol w:w="2619"/>
        <w:gridCol w:w="2369"/>
        <w:gridCol w:w="2057"/>
        <w:gridCol w:w="4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FM-ID</w:t>
            </w:r>
          </w:p>
        </w:tc>
        <w:tc>
          <w:tcPr/>
          <w:p>
            <w:pPr>
              <w:pStyle w:val="Compact"/>
            </w:pPr>
            <w:r>
              <w:t xml:space="preserve">Failure mode</w:t>
            </w:r>
          </w:p>
        </w:tc>
        <w:tc>
          <w:tcPr/>
          <w:p>
            <w:pPr>
              <w:pStyle w:val="Compact"/>
            </w:pPr>
            <w:r>
              <w:t xml:space="preserve">Effect</w:t>
            </w:r>
          </w:p>
        </w:tc>
        <w:tc>
          <w:tcPr/>
          <w:p>
            <w:pPr>
              <w:pStyle w:val="Compact"/>
            </w:pPr>
            <w:r>
              <w:t xml:space="preserve">Detection</w:t>
            </w:r>
          </w:p>
        </w:tc>
        <w:tc>
          <w:tcPr/>
          <w:p>
            <w:pPr>
              <w:pStyle w:val="Compact"/>
            </w:pPr>
            <w:r>
              <w:t xml:space="preserve">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FM-06</w:t>
            </w:r>
          </w:p>
        </w:tc>
        <w:tc>
          <w:tcPr/>
          <w:p>
            <w:pPr>
              <w:pStyle w:val="Compact"/>
            </w:pPr>
            <w:r>
              <w:t xml:space="preserve">PWM value outside 0..100</w:t>
            </w:r>
          </w:p>
        </w:tc>
        <w:tc>
          <w:tcPr/>
          <w:p>
            <w:pPr>
              <w:pStyle w:val="Compact"/>
            </w:pPr>
            <w:r>
              <w:t xml:space="preserve">Hardware damage</w:t>
            </w:r>
          </w:p>
        </w:tc>
        <w:tc>
          <w:tcPr/>
          <w:p>
            <w:pPr>
              <w:pStyle w:val="Compact"/>
            </w:pPr>
            <w:r>
              <w:t xml:space="preserve">Parameter check, return EINVAL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FM-07</w:t>
            </w:r>
          </w:p>
        </w:tc>
        <w:tc>
          <w:tcPr/>
          <w:p>
            <w:pPr>
              <w:pStyle w:val="Compact"/>
            </w:pPr>
            <w:r>
              <w:t xml:space="preserve">ISR measures continuously high current</w:t>
            </w:r>
          </w:p>
        </w:tc>
        <w:tc>
          <w:tcPr/>
          <w:p>
            <w:pPr>
              <w:pStyle w:val="Compact"/>
            </w:pPr>
            <w:r>
              <w:t xml:space="preserve">Motor fire</w:t>
            </w:r>
          </w:p>
        </w:tc>
        <w:tc>
          <w:tcPr/>
          <w:p>
            <w:pPr>
              <w:pStyle w:val="Compact"/>
            </w:pPr>
            <w:r>
              <w:t xml:space="preserve">Overcurrent cutoff &gt; 8A &gt; 100ms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FM-08</w:t>
            </w:r>
          </w:p>
        </w:tc>
        <w:tc>
          <w:tcPr/>
          <w:p>
            <w:pPr>
              <w:pStyle w:val="Compact"/>
            </w:pPr>
            <w:r>
              <w:t xml:space="preserve">ISR measures too-low current (sensor fault)</w:t>
            </w:r>
          </w:p>
        </w:tc>
        <w:tc>
          <w:tcPr/>
          <w:p>
            <w:pPr>
              <w:pStyle w:val="Compact"/>
            </w:pPr>
            <w:r>
              <w:t xml:space="preserve">Clamping force estimated wrong</w:t>
            </w:r>
          </w:p>
        </w:tc>
        <w:tc>
          <w:tcPr/>
          <w:p>
            <w:pPr>
              <w:pStyle w:val="Compact"/>
            </w:pPr>
            <w:r>
              <w:t xml:space="preserve">Cross-check between actuators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FM-09</w:t>
            </w:r>
          </w:p>
        </w:tc>
        <w:tc>
          <w:tcPr/>
          <w:p>
            <w:pPr>
              <w:pStyle w:val="Compact"/>
            </w:pPr>
            <w:r>
              <w:t xml:space="preserve">Both actuators simultaneous cutoff</w:t>
            </w:r>
          </w:p>
        </w:tc>
        <w:tc>
          <w:tcPr/>
          <w:p>
            <w:pPr>
              <w:pStyle w:val="Compact"/>
            </w:pPr>
            <w:r>
              <w:t xml:space="preserve">EPB inoperative</w:t>
            </w:r>
          </w:p>
        </w:tc>
        <w:tc>
          <w:tcPr/>
          <w:p>
            <w:pPr>
              <w:pStyle w:val="Compact"/>
            </w:pPr>
            <w:r>
              <w:t xml:space="preserve">DTC + service mode remains reachable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</w:tbl>
    <w:p>
      <w:pPr>
        <w:pStyle w:val="BodyText"/>
      </w:pPr>
      <w:r>
        <w:t xml:space="preserve">Aggregated DC for Actuator Driver:</w:t>
      </w:r>
      <w:r>
        <w:t xml:space="preserve"> </w:t>
      </w:r>
      <w:r>
        <w:rPr>
          <w:b/>
          <w:bCs/>
        </w:rPr>
        <w:t xml:space="preserve">85%</w:t>
      </w:r>
      <w:r>
        <w:t xml:space="preserve"> </w:t>
      </w:r>
      <w:r>
        <w:t xml:space="preserve">(Medium).</w:t>
      </w:r>
    </w:p>
    <w:bookmarkEnd w:id="24"/>
    <w:bookmarkStart w:id="25" w:name="swa-001-safety-manager-asil-d"/>
    <w:p>
      <w:pPr>
        <w:pStyle w:val="Heading3"/>
      </w:pPr>
      <w:r>
        <w:t xml:space="preserve">3.3 SWA-001 Safety Manager (ASIL-D)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36"/>
        <w:gridCol w:w="2619"/>
        <w:gridCol w:w="2369"/>
        <w:gridCol w:w="2057"/>
        <w:gridCol w:w="4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FM-ID</w:t>
            </w:r>
          </w:p>
        </w:tc>
        <w:tc>
          <w:tcPr/>
          <w:p>
            <w:pPr>
              <w:pStyle w:val="Compact"/>
            </w:pPr>
            <w:r>
              <w:t xml:space="preserve">Failure mode</w:t>
            </w:r>
          </w:p>
        </w:tc>
        <w:tc>
          <w:tcPr/>
          <w:p>
            <w:pPr>
              <w:pStyle w:val="Compact"/>
            </w:pPr>
            <w:r>
              <w:t xml:space="preserve">Effect</w:t>
            </w:r>
          </w:p>
        </w:tc>
        <w:tc>
          <w:tcPr/>
          <w:p>
            <w:pPr>
              <w:pStyle w:val="Compact"/>
            </w:pPr>
            <w:r>
              <w:t xml:space="preserve">Detection</w:t>
            </w:r>
          </w:p>
        </w:tc>
        <w:tc>
          <w:tcPr/>
          <w:p>
            <w:pPr>
              <w:pStyle w:val="Compact"/>
            </w:pPr>
            <w:r>
              <w:t xml:space="preserve">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FM-10</w:t>
            </w:r>
          </w:p>
        </w:tc>
        <w:tc>
          <w:tcPr/>
          <w:p>
            <w:pPr>
              <w:pStyle w:val="Compact"/>
            </w:pPr>
            <w:r>
              <w:t xml:space="preserve">Auto-apply timer does not fire</w:t>
            </w:r>
          </w:p>
        </w:tc>
        <w:tc>
          <w:tcPr/>
          <w:p>
            <w:pPr>
              <w:pStyle w:val="Compact"/>
            </w:pPr>
            <w:r>
              <w:t xml:space="preserve">Vehicle rolls after engine off</w:t>
            </w:r>
          </w:p>
        </w:tc>
        <w:tc>
          <w:tcPr/>
          <w:p>
            <w:pPr>
              <w:pStyle w:val="Compact"/>
            </w:pPr>
            <w:r>
              <w:t xml:space="preserve">Watchdog Safety Manager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FM-11</w:t>
            </w:r>
          </w:p>
        </w:tc>
        <w:tc>
          <w:tcPr/>
          <w:p>
            <w:pPr>
              <w:pStyle w:val="Compact"/>
            </w:pPr>
            <w:r>
              <w:t xml:space="preserve">Hill-hold handover delayed</w:t>
            </w:r>
          </w:p>
        </w:tc>
        <w:tc>
          <w:tcPr/>
          <w:p>
            <w:pPr>
              <w:pStyle w:val="Compact"/>
            </w:pPr>
            <w:r>
              <w:t xml:space="preserve">Roll-away on incline</w:t>
            </w:r>
          </w:p>
        </w:tc>
        <w:tc>
          <w:tcPr/>
          <w:p>
            <w:pPr>
              <w:pStyle w:val="Compact"/>
            </w:pPr>
            <w:r>
              <w:t xml:space="preserve">Brake-pedal signal tracking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FM-12</w:t>
            </w:r>
          </w:p>
        </w:tc>
        <w:tc>
          <w:tcPr/>
          <w:p>
            <w:pPr>
              <w:pStyle w:val="Compact"/>
            </w:pPr>
            <w:r>
              <w:t xml:space="preserve">False-positive hill-hold activation</w:t>
            </w:r>
          </w:p>
        </w:tc>
        <w:tc>
          <w:tcPr/>
          <w:p>
            <w:pPr>
              <w:pStyle w:val="Compact"/>
            </w:pPr>
            <w:r>
              <w:t xml:space="preserve">Unnecessary apply</w:t>
            </w:r>
          </w:p>
        </w:tc>
        <w:tc>
          <w:tcPr/>
          <w:p>
            <w:pPr>
              <w:pStyle w:val="Compact"/>
            </w:pPr>
            <w:r>
              <w:t xml:space="preserve">Low-pass filter inclinometer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FM-13</w:t>
            </w:r>
          </w:p>
        </w:tc>
        <w:tc>
          <w:tcPr/>
          <w:p>
            <w:pPr>
              <w:pStyle w:val="Compact"/>
            </w:pPr>
            <w:r>
              <w:t xml:space="preserve">Grade filter saturation</w:t>
            </w:r>
          </w:p>
        </w:tc>
        <w:tc>
          <w:tcPr/>
          <w:p>
            <w:pPr>
              <w:pStyle w:val="Compact"/>
            </w:pPr>
            <w:r>
              <w:t xml:space="preserve">Hill-hold missed</w:t>
            </w:r>
          </w:p>
        </w:tc>
        <w:tc>
          <w:tcPr/>
          <w:p>
            <w:pPr>
              <w:pStyle w:val="Compact"/>
            </w:pPr>
            <w:r>
              <w:t xml:space="preserve">Plausibility range check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</w:tbl>
    <w:p>
      <w:pPr>
        <w:pStyle w:val="BodyText"/>
      </w:pPr>
      <w:r>
        <w:t xml:space="preserve">Aggregated DC for Safety Manager:</w:t>
      </w:r>
      <w:r>
        <w:t xml:space="preserve"> </w:t>
      </w:r>
      <w:r>
        <w:rPr>
          <w:b/>
          <w:bCs/>
        </w:rPr>
        <w:t xml:space="preserve">88%</w:t>
      </w:r>
      <w:r>
        <w:t xml:space="preserve"> </w:t>
      </w:r>
      <w:r>
        <w:t xml:space="preserve">(Medium-High).</w:t>
      </w:r>
    </w:p>
    <w:bookmarkEnd w:id="25"/>
    <w:bookmarkStart w:id="26" w:name="X836fbcd65f9e70b72e094dcebc9cbca15a5d00d"/>
    <w:p>
      <w:pPr>
        <w:pStyle w:val="Heading3"/>
      </w:pPr>
      <w:r>
        <w:t xml:space="preserve">3.4 SWA-004 Wheel Speed Plausibilisation (ASIL-B)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36"/>
        <w:gridCol w:w="2619"/>
        <w:gridCol w:w="2369"/>
        <w:gridCol w:w="2057"/>
        <w:gridCol w:w="4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FM-ID</w:t>
            </w:r>
          </w:p>
        </w:tc>
        <w:tc>
          <w:tcPr/>
          <w:p>
            <w:pPr>
              <w:pStyle w:val="Compact"/>
            </w:pPr>
            <w:r>
              <w:t xml:space="preserve">Failure mode</w:t>
            </w:r>
          </w:p>
        </w:tc>
        <w:tc>
          <w:tcPr/>
          <w:p>
            <w:pPr>
              <w:pStyle w:val="Compact"/>
            </w:pPr>
            <w:r>
              <w:t xml:space="preserve">Effect</w:t>
            </w:r>
          </w:p>
        </w:tc>
        <w:tc>
          <w:tcPr/>
          <w:p>
            <w:pPr>
              <w:pStyle w:val="Compact"/>
            </w:pPr>
            <w:r>
              <w:t xml:space="preserve">Detection</w:t>
            </w:r>
          </w:p>
        </w:tc>
        <w:tc>
          <w:tcPr/>
          <w:p>
            <w:pPr>
              <w:pStyle w:val="Compact"/>
            </w:pPr>
            <w:r>
              <w:t xml:space="preserve">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FM-14</w:t>
            </w:r>
          </w:p>
        </w:tc>
        <w:tc>
          <w:tcPr/>
          <w:p>
            <w:pPr>
              <w:pStyle w:val="Compact"/>
            </w:pPr>
            <w:r>
              <w:t xml:space="preserve">Stuck-at-zero on one wheel</w:t>
            </w:r>
          </w:p>
        </w:tc>
        <w:tc>
          <w:tcPr/>
          <w:p>
            <w:pPr>
              <w:pStyle w:val="Compact"/>
            </w:pPr>
            <w:r>
              <w:t xml:space="preserve">False standstill detected</w:t>
            </w:r>
          </w:p>
        </w:tc>
        <w:tc>
          <w:tcPr/>
          <w:p>
            <w:pPr>
              <w:pStyle w:val="Compact"/>
            </w:pPr>
            <w:r>
              <w:t xml:space="preserve">Spread &gt; 3 km/h check + DTC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FM-15</w:t>
            </w:r>
          </w:p>
        </w:tc>
        <w:tc>
          <w:tcPr/>
          <w:p>
            <w:pPr>
              <w:pStyle w:val="Compact"/>
            </w:pPr>
            <w:r>
              <w:t xml:space="preserve">All 4 sensors failed</w:t>
            </w:r>
          </w:p>
        </w:tc>
        <w:tc>
          <w:tcPr/>
          <w:p>
            <w:pPr>
              <w:pStyle w:val="Compact"/>
            </w:pPr>
            <w:r>
              <w:t xml:space="preserve">Standstill undetected</w:t>
            </w:r>
          </w:p>
        </w:tc>
        <w:tc>
          <w:tcPr/>
          <w:p>
            <w:pPr>
              <w:pStyle w:val="Compact"/>
            </w:pPr>
            <w:r>
              <w:t xml:space="preserve">Total-failure DTC + load assumption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</w:tbl>
    <w:p>
      <w:pPr>
        <w:pStyle w:val="BodyText"/>
      </w:pPr>
      <w:r>
        <w:t xml:space="preserve">DC:</w:t>
      </w:r>
      <w:r>
        <w:t xml:space="preserve"> </w:t>
      </w:r>
      <w:r>
        <w:rPr>
          <w:b/>
          <w:bCs/>
        </w:rPr>
        <w:t xml:space="preserve">95%</w:t>
      </w:r>
      <w:r>
        <w:t xml:space="preserve"> </w:t>
      </w:r>
      <w:r>
        <w:t xml:space="preserve">(High).</w:t>
      </w:r>
    </w:p>
    <w:bookmarkEnd w:id="26"/>
    <w:bookmarkEnd w:id="27"/>
    <w:bookmarkStart w:id="28" w:name="aggregated-metrics-software"/>
    <w:p>
      <w:pPr>
        <w:pStyle w:val="Heading2"/>
      </w:pPr>
      <w:r>
        <w:t xml:space="preserve">4. Aggregated metrics (software)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85"/>
        <w:gridCol w:w="925"/>
        <w:gridCol w:w="390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ASIL-D requirement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SPFM (Single-Point Fault)</w:t>
            </w:r>
          </w:p>
        </w:tc>
        <w:tc>
          <w:tcPr/>
          <w:p>
            <w:pPr>
              <w:pStyle w:val="Compact"/>
            </w:pPr>
            <w:r>
              <w:t xml:space="preserve">95%</w:t>
            </w:r>
          </w:p>
        </w:tc>
        <w:tc>
          <w:tcPr/>
          <w:p>
            <w:pPr>
              <w:pStyle w:val="Compact"/>
            </w:pPr>
            <w:r>
              <w:t xml:space="preserve">≥ 99% (software alone insufficient; HW required)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LFM (Latent Fault)</w:t>
            </w:r>
          </w:p>
        </w:tc>
        <w:tc>
          <w:tcPr/>
          <w:p>
            <w:pPr>
              <w:pStyle w:val="Compact"/>
            </w:pPr>
            <w:r>
              <w:t xml:space="preserve">90%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Aggregated DC</w:t>
            </w:r>
          </w:p>
        </w:tc>
        <w:tc>
          <w:tcPr/>
          <w:p>
            <w:pPr>
              <w:pStyle w:val="Compact"/>
            </w:pPr>
            <w:r>
              <w:t xml:space="preserve">92%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</w:tbl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t xml:space="preserve">The software DC values reported here are not the ASIL-D hardware metrics. ASIL-D-compliant SPFM/LFM require quantitative hardware FIT rates, which are computed at the HW level (Tier-1 actuators, ECU hardware).</w:t>
      </w:r>
    </w:p>
    <w:bookmarkEnd w:id="28"/>
    <w:bookmarkStart w:id="29" w:name="diagnostic-measures-inventory"/>
    <w:p>
      <w:pPr>
        <w:pStyle w:val="Heading2"/>
      </w:pPr>
      <w:r>
        <w:t xml:space="preserve">5. Diagnostic measures (inventory)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54"/>
        <w:gridCol w:w="1958"/>
        <w:gridCol w:w="340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Mechanism</w:t>
            </w:r>
          </w:p>
        </w:tc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Trigger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Timeout watchdog</w:t>
            </w:r>
          </w:p>
        </w:tc>
        <w:tc>
          <w:tcPr/>
          <w:p>
            <w:pPr>
              <w:pStyle w:val="Compact"/>
            </w:pPr>
            <w:r>
              <w:t xml:space="preserve">Apply Controller</w:t>
            </w:r>
          </w:p>
        </w:tc>
        <w:tc>
          <w:tcPr/>
          <w:p>
            <w:pPr>
              <w:pStyle w:val="Compact"/>
            </w:pPr>
            <w:r>
              <w:t xml:space="preserve">30×50ms in APPLYING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Clamping force hold check</w:t>
            </w:r>
          </w:p>
        </w:tc>
        <w:tc>
          <w:tcPr/>
          <w:p>
            <w:pPr>
              <w:pStyle w:val="Compact"/>
            </w:pPr>
            <w:r>
              <w:t xml:space="preserve">Apply Controller</w:t>
            </w:r>
          </w:p>
        </w:tc>
        <w:tc>
          <w:tcPr/>
          <w:p>
            <w:pPr>
              <w:pStyle w:val="Compact"/>
            </w:pPr>
            <w:r>
              <w:t xml:space="preserve">every 50ms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Overcurrent cutoff</w:t>
            </w:r>
          </w:p>
        </w:tc>
        <w:tc>
          <w:tcPr/>
          <w:p>
            <w:pPr>
              <w:pStyle w:val="Compact"/>
            </w:pPr>
            <w:r>
              <w:t xml:space="preserve">Actuator Driver</w:t>
            </w:r>
          </w:p>
        </w:tc>
        <w:tc>
          <w:tcPr/>
          <w:p>
            <w:pPr>
              <w:pStyle w:val="Compact"/>
            </w:pPr>
            <w:r>
              <w:t xml:space="preserve">8A &gt; 100ms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Sensor spread check</w:t>
            </w:r>
          </w:p>
        </w:tc>
        <w:tc>
          <w:tcPr/>
          <w:p>
            <w:pPr>
              <w:pStyle w:val="Compact"/>
            </w:pPr>
            <w:r>
              <w:t xml:space="preserve">Wheel Speed Plausi</w:t>
            </w:r>
          </w:p>
        </w:tc>
        <w:tc>
          <w:tcPr/>
          <w:p>
            <w:pPr>
              <w:pStyle w:val="Compact"/>
            </w:pPr>
            <w:r>
              <w:t xml:space="preserve">every 10ms cycle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Inclinometer range check</w:t>
            </w:r>
          </w:p>
        </w:tc>
        <w:tc>
          <w:tcPr/>
          <w:p>
            <w:pPr>
              <w:pStyle w:val="Compact"/>
            </w:pPr>
            <w:r>
              <w:t xml:space="preserve">Inclinometer Filter</w:t>
            </w:r>
          </w:p>
        </w:tc>
        <w:tc>
          <w:tcPr/>
          <w:p>
            <w:pPr>
              <w:pStyle w:val="Compact"/>
            </w:pPr>
            <w:r>
              <w:t xml:space="preserve">every 10ms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Watchdog Safety Manager</w:t>
            </w:r>
          </w:p>
        </w:tc>
        <w:tc>
          <w:tcPr/>
          <w:p>
            <w:pPr>
              <w:pStyle w:val="Compact"/>
            </w:pPr>
            <w:r>
              <w:t xml:space="preserve">Safety Manager</w:t>
            </w:r>
          </w:p>
        </w:tc>
        <w:tc>
          <w:tcPr/>
          <w:p>
            <w:pPr>
              <w:pStyle w:val="Compact"/>
            </w:pPr>
            <w:r>
              <w:t xml:space="preserve">100ms liveness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Diagnostic Manager UDS DTCs</w:t>
            </w:r>
          </w:p>
        </w:tc>
        <w:tc>
          <w:tcPr/>
          <w:p>
            <w:pPr>
              <w:pStyle w:val="Compact"/>
            </w:pPr>
            <w:r>
              <w:t xml:space="preserve">Diag Manager</w:t>
            </w:r>
          </w:p>
        </w:tc>
        <w:tc>
          <w:tcPr/>
          <w:p>
            <w:pPr>
              <w:pStyle w:val="Compact"/>
            </w:pPr>
            <w:r>
              <w:t xml:space="preserve">call of</w:t>
            </w:r>
            <w:r>
              <w:t xml:space="preserve"> </w:t>
            </w:r>
            <w:r>
              <w:rPr>
                <w:rStyle w:val="VerbatimChar"/>
              </w:rPr>
              <w:t xml:space="preserve">diag_set_dtc()</w:t>
            </w:r>
          </w:p>
        </w:tc>
      </w:tr>
    </w:tbl>
    <w:bookmarkEnd w:id="29"/>
    <w:bookmarkStart w:id="30" w:name="revision-history"/>
    <w:p>
      <w:pPr>
        <w:pStyle w:val="Heading2"/>
      </w:pPr>
      <w:r>
        <w:t xml:space="preserve">6.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Initial draft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0"/>
    <w:bookmarkEnd w:id="31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2026-05-12T10:34:02Z</dcterms:created>
  <dcterms:modified xsi:type="dcterms:W3CDTF">2026-05-12T10:34:02Z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SLM-EPB-FMEDA-001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